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978" w:rsidRDefault="001C5978" w:rsidP="001C5978">
      <w:pPr>
        <w:pStyle w:val="Intestazione"/>
      </w:pPr>
    </w:p>
    <w:p w:rsidR="001C5978" w:rsidRDefault="00BC624C" w:rsidP="00BC624C">
      <w:pPr>
        <w:ind w:left="6372" w:firstLine="708"/>
      </w:pPr>
      <w:r>
        <w:t xml:space="preserve">Belluno, </w:t>
      </w:r>
      <w:r w:rsidR="009333FE">
        <w:t xml:space="preserve"> </w:t>
      </w:r>
      <w:r w:rsidR="00F55222">
        <w:t>9</w:t>
      </w:r>
      <w:r w:rsidR="000E38EF">
        <w:t xml:space="preserve"> </w:t>
      </w:r>
      <w:r w:rsidR="009333FE">
        <w:t xml:space="preserve"> </w:t>
      </w:r>
      <w:r w:rsidR="000E38EF">
        <w:t>dicembre</w:t>
      </w:r>
      <w:r w:rsidR="00F55222">
        <w:t xml:space="preserve">  2019</w:t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</w:r>
      <w:r w:rsidR="001C5978">
        <w:tab/>
        <w:t xml:space="preserve"> </w:t>
      </w:r>
    </w:p>
    <w:p w:rsidR="001C5978" w:rsidRPr="006B51D5" w:rsidRDefault="006B51D5">
      <w:pPr>
        <w:rPr>
          <w:b/>
          <w:sz w:val="20"/>
          <w:szCs w:val="20"/>
        </w:rPr>
      </w:pPr>
      <w:r w:rsidRPr="006B51D5">
        <w:rPr>
          <w:b/>
          <w:sz w:val="20"/>
          <w:szCs w:val="20"/>
        </w:rPr>
        <w:t xml:space="preserve">INDIVIDUAZIONE DEI CRITERI PER LA VALORIZZAZIONE DEL MERITO DEI DOCENTI – L. 107/15, ART.1 </w:t>
      </w:r>
      <w:proofErr w:type="spellStart"/>
      <w:r w:rsidRPr="006B51D5">
        <w:rPr>
          <w:b/>
          <w:sz w:val="20"/>
          <w:szCs w:val="20"/>
        </w:rPr>
        <w:t>CO</w:t>
      </w:r>
      <w:proofErr w:type="spellEnd"/>
      <w:r w:rsidRPr="006B51D5">
        <w:rPr>
          <w:b/>
          <w:sz w:val="20"/>
          <w:szCs w:val="20"/>
        </w:rPr>
        <w:t>. 129</w:t>
      </w:r>
    </w:p>
    <w:p w:rsidR="006B1E17" w:rsidRDefault="006B1E17">
      <w:r>
        <w:t>Il comitato per la valutazione dei docenti dell’Istituto Compr</w:t>
      </w:r>
      <w:r w:rsidR="00F81DDB">
        <w:t xml:space="preserve">ensivo </w:t>
      </w:r>
      <w:r w:rsidR="005D1F30">
        <w:t>Tina Merlin di Belluno</w:t>
      </w:r>
      <w:r w:rsidR="00F81DDB">
        <w:t>, composto</w:t>
      </w:r>
      <w:r>
        <w:t xml:space="preserve"> dai seguenti membri: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Bruna Codogno (dirigente scolastico)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r>
        <w:t>Paolo Bello e Giordano Pastori (rappresentanti dei genitori)</w:t>
      </w:r>
    </w:p>
    <w:p w:rsidR="006B1E17" w:rsidRDefault="006B1E17" w:rsidP="006B1E17">
      <w:pPr>
        <w:pStyle w:val="Paragrafoelenco"/>
        <w:numPr>
          <w:ilvl w:val="0"/>
          <w:numId w:val="1"/>
        </w:numPr>
      </w:pPr>
      <w:proofErr w:type="spellStart"/>
      <w:r>
        <w:t>Illeana</w:t>
      </w:r>
      <w:proofErr w:type="spellEnd"/>
      <w:r>
        <w:t xml:space="preserve"> Cipolla, Alessandra </w:t>
      </w:r>
      <w:proofErr w:type="spellStart"/>
      <w:r>
        <w:t>Tesolin</w:t>
      </w:r>
      <w:proofErr w:type="spellEnd"/>
      <w:r>
        <w:t xml:space="preserve"> e Patrizia Fava (rappresentanti dei docenti)</w:t>
      </w:r>
    </w:p>
    <w:p w:rsidR="006B1E17" w:rsidRDefault="00F55222" w:rsidP="006B1E17">
      <w:pPr>
        <w:pStyle w:val="Paragrafoelenco"/>
        <w:numPr>
          <w:ilvl w:val="0"/>
          <w:numId w:val="1"/>
        </w:numPr>
      </w:pPr>
      <w:r>
        <w:t xml:space="preserve">Cristina </w:t>
      </w:r>
      <w:proofErr w:type="spellStart"/>
      <w:r>
        <w:t>Carì</w:t>
      </w:r>
      <w:proofErr w:type="spellEnd"/>
      <w:r w:rsidR="006B1E17">
        <w:t xml:space="preserve"> (membro esterno designato dall’USR Veneto)</w:t>
      </w:r>
    </w:p>
    <w:p w:rsidR="005D1F30" w:rsidRDefault="00CF2078">
      <w:r>
        <w:t xml:space="preserve">Adotta </w:t>
      </w:r>
      <w:r w:rsidR="00F55222">
        <w:t>per l’anno 2019/20</w:t>
      </w:r>
      <w:r w:rsidR="005D1F30">
        <w:t xml:space="preserve"> i criteri </w:t>
      </w:r>
      <w:r>
        <w:t>di seguito illustrati per determinare gli insegnanti  da premiare con il fondo la valorizzazione del merito dei docenti.</w:t>
      </w:r>
    </w:p>
    <w:p w:rsidR="00EB180A" w:rsidRDefault="00EB180A">
      <w:r>
        <w:t>I membri del comitato hanno condiviso alcune considerazioni importanti che vengono poste in premessa al lavoro fatto:</w:t>
      </w:r>
    </w:p>
    <w:p w:rsidR="00EB180A" w:rsidRDefault="00EB180A" w:rsidP="00EB180A">
      <w:pPr>
        <w:pStyle w:val="Paragrafoelenco"/>
        <w:numPr>
          <w:ilvl w:val="0"/>
          <w:numId w:val="2"/>
        </w:numPr>
      </w:pPr>
      <w:r>
        <w:t>il comitato non finalizza il proprio lavoro alla stesura di “classifiche” tra i docenti, ma piuttosto intende individuare strumenti per evidenziare comportamenti professionali positivi, che possano servire da stimolo per tutto il collegio docenti;</w:t>
      </w:r>
    </w:p>
    <w:p w:rsidR="00EB180A" w:rsidRDefault="00EB180A" w:rsidP="00EB180A">
      <w:pPr>
        <w:pStyle w:val="Paragrafoelenco"/>
        <w:numPr>
          <w:ilvl w:val="0"/>
          <w:numId w:val="2"/>
        </w:numPr>
      </w:pPr>
      <w:r>
        <w:t>il bonus non va a riconoscere il lavoro, pur onesto e serio, che viene fatto solitamente da ogni docente (per questo c’è già lo stipendio), ma a premiare “il meglio e di più” che alcuni mettono a disposizione della scuola;</w:t>
      </w:r>
    </w:p>
    <w:p w:rsidR="00F34FD2" w:rsidRDefault="00294FE1" w:rsidP="00EB180A">
      <w:pPr>
        <w:pStyle w:val="Paragrafoelenco"/>
        <w:numPr>
          <w:ilvl w:val="0"/>
          <w:numId w:val="2"/>
        </w:numPr>
      </w:pPr>
      <w:r>
        <w:t>una delle metodologie scelte</w:t>
      </w:r>
      <w:r w:rsidR="00EB180A">
        <w:t xml:space="preserve"> (autovalutazione) vuole rappresentare uno stimolo alla riflessione professionale di ogni docente sulle proprie pratiche educativo / didattiche, con lo scopo di </w:t>
      </w:r>
      <w:r w:rsidR="00F34FD2">
        <w:t>invitare ognuno a tracciare il</w:t>
      </w:r>
      <w:r w:rsidR="00EB180A">
        <w:t xml:space="preserve"> percorso ideale di sviluppo delle</w:t>
      </w:r>
      <w:r w:rsidR="00F34FD2">
        <w:t xml:space="preserve"> proprie </w:t>
      </w:r>
      <w:r w:rsidR="00EB180A">
        <w:t xml:space="preserve"> competenze professionali </w:t>
      </w:r>
      <w:r w:rsidR="00F34FD2">
        <w:t>;</w:t>
      </w:r>
    </w:p>
    <w:p w:rsidR="0017089B" w:rsidRDefault="0017089B" w:rsidP="00EB180A">
      <w:pPr>
        <w:pStyle w:val="Paragrafoelenco"/>
        <w:numPr>
          <w:ilvl w:val="0"/>
          <w:numId w:val="2"/>
        </w:numPr>
      </w:pPr>
      <w:r>
        <w:t>si è scelto di premiare una percentuale tra il 20 % e il 30 % dei docenti a tempo indeterminato dell’Istituto, sembrando tale percentuale abbastanza ampia per con</w:t>
      </w:r>
      <w:r w:rsidR="009333FE">
        <w:t>tenere i docenti particolarmente</w:t>
      </w:r>
      <w:r>
        <w:t xml:space="preserve"> meritevoli, evitando nel contempo di avere una platea troppo allargata d</w:t>
      </w:r>
      <w:r w:rsidR="00F81DDB">
        <w:t>i</w:t>
      </w:r>
      <w:r>
        <w:t xml:space="preserve"> beneficiari, che avrebbero un premio di poco conto se suddiviso tra troppe persone;</w:t>
      </w:r>
    </w:p>
    <w:p w:rsidR="0028674D" w:rsidRDefault="005D1F30" w:rsidP="00F47082">
      <w:pPr>
        <w:pStyle w:val="Paragrafoelenco"/>
        <w:numPr>
          <w:ilvl w:val="0"/>
          <w:numId w:val="2"/>
        </w:numPr>
      </w:pPr>
      <w:r>
        <w:t xml:space="preserve">i presenti criteri potranno </w:t>
      </w:r>
      <w:r w:rsidR="0028674D">
        <w:t xml:space="preserve"> essere </w:t>
      </w:r>
      <w:r>
        <w:t>ulteriormente</w:t>
      </w:r>
      <w:r w:rsidR="0028674D">
        <w:t xml:space="preserve"> </w:t>
      </w:r>
      <w:r>
        <w:t>revisionati</w:t>
      </w:r>
      <w:r w:rsidR="00F34FD2">
        <w:t xml:space="preserve"> e modificato per </w:t>
      </w:r>
      <w:r>
        <w:t xml:space="preserve"> i prossimi anni </w:t>
      </w:r>
      <w:r w:rsidR="00F34FD2">
        <w:t xml:space="preserve"> in base all’efficacia dimostrata</w:t>
      </w:r>
      <w:r w:rsidR="0028674D">
        <w:t>.</w:t>
      </w:r>
    </w:p>
    <w:p w:rsidR="006870DC" w:rsidRDefault="006870DC" w:rsidP="006870DC">
      <w:r>
        <w:t>Il percorso di valutazione /valorizzazione viene suddiviso nelle seguenti fasi:</w:t>
      </w:r>
    </w:p>
    <w:p w:rsidR="006870DC" w:rsidRDefault="006870DC" w:rsidP="006870DC">
      <w:pPr>
        <w:pStyle w:val="Paragrafoelenco"/>
        <w:numPr>
          <w:ilvl w:val="0"/>
          <w:numId w:val="3"/>
        </w:numPr>
      </w:pPr>
      <w:r w:rsidRPr="000D3A4C">
        <w:rPr>
          <w:b/>
        </w:rPr>
        <w:t>VALUTAZIONE / AUTOVALUTAZIONE DEL PROPRIO PERCORSO PROFESSIONALE</w:t>
      </w:r>
      <w:r w:rsidR="00FB10ED">
        <w:t xml:space="preserve"> (v. allegato n. 1)</w:t>
      </w:r>
    </w:p>
    <w:p w:rsidR="00EA57BE" w:rsidRPr="00294FE1" w:rsidRDefault="006870DC" w:rsidP="006870DC">
      <w:pPr>
        <w:rPr>
          <w:b/>
        </w:rPr>
      </w:pPr>
      <w:r>
        <w:lastRenderedPageBreak/>
        <w:t xml:space="preserve">In base agli indicatori individuati dal comitato nei tre ambiti previsti dalla L. 107/15, </w:t>
      </w:r>
      <w:r w:rsidRPr="00294FE1">
        <w:rPr>
          <w:b/>
        </w:rPr>
        <w:t>verrà messo a disposizione di TUTTI i docenti un questionario autovalutazione in formato digita</w:t>
      </w:r>
      <w:r w:rsidR="00FB10ED" w:rsidRPr="00294FE1">
        <w:rPr>
          <w:b/>
        </w:rPr>
        <w:t xml:space="preserve">le. </w:t>
      </w:r>
    </w:p>
    <w:p w:rsidR="00EA57BE" w:rsidRDefault="00F14D95" w:rsidP="006870DC">
      <w:r>
        <w:t>Il questionario consta di 15</w:t>
      </w:r>
      <w:r w:rsidR="006870DC">
        <w:t xml:space="preserve"> voci, ognuna corredata da un preciso punteggio, in base a cui ogni docente è invitato a valutare le proprie pratiche professionali su una scala a 4 descrittori.  Oltre a questo tipo di item</w:t>
      </w:r>
      <w:r w:rsidR="00FB10ED">
        <w:t>, il questionario prevede altre 7</w:t>
      </w:r>
      <w:r w:rsidR="006870DC">
        <w:t xml:space="preserve"> voci </w:t>
      </w:r>
      <w:r w:rsidR="00FB10ED">
        <w:t xml:space="preserve"> che saranno valutate dal dirigente in base alle evidenze presenti nel fascicolo personale e nella documentazione didattica depositata in segreteria.</w:t>
      </w:r>
    </w:p>
    <w:p w:rsidR="006870DC" w:rsidRDefault="00EA57BE" w:rsidP="006870DC">
      <w:r>
        <w:t xml:space="preserve">L’autovalutazione da parte di ogni docente (a tempo determinato/indeterminato, part – </w:t>
      </w:r>
      <w:proofErr w:type="spellStart"/>
      <w:r>
        <w:t>time</w:t>
      </w:r>
      <w:proofErr w:type="spellEnd"/>
      <w:r>
        <w:t>, o con altre tipologie di contratto) rappresenta una modalità di riflessione professionale utile a prendere consapevolezza dei propri punti di forza e di debolezza; tale pratica porta a delineare un proprio bilancio delle competenze professionali, utile a progettare lo sviluppo delle competenze da incrementare in ambito lavorativo.</w:t>
      </w:r>
    </w:p>
    <w:p w:rsidR="00EA57BE" w:rsidRPr="00A82CD9" w:rsidRDefault="00EA57BE" w:rsidP="00EA57BE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 xml:space="preserve">CRITERIO </w:t>
      </w:r>
      <w:proofErr w:type="spellStart"/>
      <w:r w:rsidRPr="00A82CD9">
        <w:rPr>
          <w:b/>
        </w:rPr>
        <w:t>DI</w:t>
      </w:r>
      <w:proofErr w:type="spellEnd"/>
      <w:r w:rsidRPr="00A82CD9">
        <w:rPr>
          <w:b/>
        </w:rPr>
        <w:t xml:space="preserve"> VALUTAZIONE “ESTERNO”</w:t>
      </w:r>
    </w:p>
    <w:p w:rsidR="00EA57BE" w:rsidRDefault="00EA57BE" w:rsidP="00EA57BE">
      <w:pPr>
        <w:ind w:left="360"/>
      </w:pPr>
      <w:r>
        <w:t xml:space="preserve">Al fine di avere un </w:t>
      </w:r>
      <w:proofErr w:type="spellStart"/>
      <w:r>
        <w:t>feed</w:t>
      </w:r>
      <w:proofErr w:type="spellEnd"/>
      <w:r>
        <w:t xml:space="preserve"> b</w:t>
      </w:r>
      <w:r w:rsidR="001B5479">
        <w:t>a</w:t>
      </w:r>
      <w:r>
        <w:t>ck sulle proprie pratiche didattiche ed educative sono stati individuati due criteri “esterni”</w:t>
      </w:r>
      <w:r w:rsidR="000F27FE">
        <w:t xml:space="preserve"> di valutazione:</w:t>
      </w:r>
    </w:p>
    <w:p w:rsidR="00CB7453" w:rsidRDefault="00CB7453" w:rsidP="000B6A4B">
      <w:pPr>
        <w:pStyle w:val="Paragrafoelenco"/>
        <w:numPr>
          <w:ilvl w:val="0"/>
          <w:numId w:val="21"/>
        </w:numPr>
      </w:pPr>
      <w:r w:rsidRPr="000B6A4B">
        <w:rPr>
          <w:b/>
        </w:rPr>
        <w:t>p</w:t>
      </w:r>
      <w:r w:rsidR="000F27FE" w:rsidRPr="000B6A4B">
        <w:rPr>
          <w:b/>
        </w:rPr>
        <w:t>er i docenti di scuola dell’infanzia e primaria</w:t>
      </w:r>
      <w:r w:rsidR="000F27FE">
        <w:t xml:space="preserve"> si tratta di una segnalazione da parte dei colleghi dello stesso ordine di scuola. Ogni docente sarà invitato a</w:t>
      </w:r>
      <w:r w:rsidR="00CB2943">
        <w:t xml:space="preserve"> indicare al massimo tre insegn</w:t>
      </w:r>
      <w:r w:rsidR="000F27FE">
        <w:t>a</w:t>
      </w:r>
      <w:r w:rsidR="00CB2943">
        <w:t>n</w:t>
      </w:r>
      <w:r w:rsidR="000F27FE">
        <w:t xml:space="preserve">ti considerati </w:t>
      </w:r>
      <w:r>
        <w:t>particolarment</w:t>
      </w:r>
      <w:r w:rsidR="009333FE">
        <w:t>e</w:t>
      </w:r>
      <w:r>
        <w:t xml:space="preserve"> validi in merito a: </w:t>
      </w:r>
    </w:p>
    <w:p w:rsidR="000F27FE" w:rsidRDefault="00CB7453" w:rsidP="00CB7453">
      <w:pPr>
        <w:pStyle w:val="Paragrafoelenco"/>
        <w:numPr>
          <w:ilvl w:val="0"/>
          <w:numId w:val="4"/>
        </w:numPr>
      </w:pPr>
      <w:r>
        <w:t>capacità di entrare in relazione positiva con gli alunni</w:t>
      </w:r>
    </w:p>
    <w:p w:rsidR="00CB7453" w:rsidRDefault="00CB7453" w:rsidP="00CB7453">
      <w:pPr>
        <w:pStyle w:val="Paragrafoelenco"/>
        <w:numPr>
          <w:ilvl w:val="0"/>
          <w:numId w:val="4"/>
        </w:numPr>
      </w:pPr>
      <w:r>
        <w:t xml:space="preserve">capacità di organizzare </w:t>
      </w:r>
      <w:r w:rsidR="00DE5E58">
        <w:t>e gestire i percorsi didattici</w:t>
      </w:r>
      <w:r w:rsidR="00055582">
        <w:t>.</w:t>
      </w:r>
    </w:p>
    <w:p w:rsidR="00055582" w:rsidRPr="00D31529" w:rsidRDefault="00055582" w:rsidP="00055582">
      <w:pPr>
        <w:ind w:left="708"/>
      </w:pPr>
      <w:r>
        <w:t xml:space="preserve">Lo spoglio delle schede sarà effettuato dal Dirigente scolastico coadiuvato dal DSGA e dal membro </w:t>
      </w:r>
      <w:r w:rsidRPr="00D31529">
        <w:t>esterno al comitato di valutazione.</w:t>
      </w:r>
    </w:p>
    <w:p w:rsidR="009333FE" w:rsidRPr="00D31529" w:rsidRDefault="00093242" w:rsidP="000B6A4B">
      <w:pPr>
        <w:pStyle w:val="Paragrafoelenco"/>
        <w:numPr>
          <w:ilvl w:val="0"/>
          <w:numId w:val="21"/>
        </w:numPr>
      </w:pPr>
      <w:r w:rsidRPr="00D31529">
        <w:rPr>
          <w:b/>
        </w:rPr>
        <w:t>p</w:t>
      </w:r>
      <w:r w:rsidR="00CB7453" w:rsidRPr="00D31529">
        <w:rPr>
          <w:b/>
        </w:rPr>
        <w:t>er i docenti di scuola secondaria di 1° grado</w:t>
      </w:r>
      <w:r w:rsidR="00CB7453" w:rsidRPr="00D31529">
        <w:t xml:space="preserve"> si tratta invece </w:t>
      </w:r>
    </w:p>
    <w:p w:rsidR="008C0410" w:rsidRPr="00D31529" w:rsidRDefault="00CB7453" w:rsidP="008C0410">
      <w:pPr>
        <w:pStyle w:val="Paragrafoelenco"/>
        <w:numPr>
          <w:ilvl w:val="0"/>
          <w:numId w:val="20"/>
        </w:numPr>
      </w:pPr>
      <w:r w:rsidRPr="00D31529">
        <w:t>di un questionario di valutazione che verrà compilato in formato elettronico dagli alunni di tu</w:t>
      </w:r>
      <w:r w:rsidR="008C0410" w:rsidRPr="00D31529">
        <w:t>tte le classi (v. allegato n. 2)</w:t>
      </w:r>
    </w:p>
    <w:p w:rsidR="00BE10D2" w:rsidRPr="00D31529" w:rsidRDefault="00BE10D2" w:rsidP="00BE10D2">
      <w:pPr>
        <w:pStyle w:val="Paragrafoelenco"/>
        <w:ind w:left="1080"/>
      </w:pPr>
      <w:r w:rsidRPr="00D31529">
        <w:t>Nell’elaborazione dei dati del questionario alunni si avrà cura di “pesare” il voto per i docenti che operano in tante classi rispetto a coloro che operano in poche (calcolo dei voti in base alla percentuale degli alunni) e di razionalizzare il voto per i docenti che insegnano più discipline nella stessa classe (es. lettere). Questi accorgimenti statistici consentiranno a ciascun docente di partecipare alle stesse condizioni.</w:t>
      </w:r>
    </w:p>
    <w:p w:rsidR="00BE10D2" w:rsidRPr="00D31529" w:rsidRDefault="00BE10D2" w:rsidP="00BE10D2">
      <w:pPr>
        <w:pStyle w:val="Paragrafoelenco"/>
        <w:ind w:left="1080"/>
      </w:pPr>
    </w:p>
    <w:p w:rsidR="008C0410" w:rsidRPr="00D31529" w:rsidRDefault="00E62C7F" w:rsidP="008C0410">
      <w:pPr>
        <w:pStyle w:val="Paragrafoelenco"/>
        <w:numPr>
          <w:ilvl w:val="0"/>
          <w:numId w:val="20"/>
        </w:numPr>
      </w:pPr>
      <w:r w:rsidRPr="00D31529">
        <w:t>della segnalazione di un nominativo</w:t>
      </w:r>
      <w:r w:rsidR="009333FE" w:rsidRPr="00D31529">
        <w:t xml:space="preserve"> </w:t>
      </w:r>
      <w:r w:rsidR="008C0410" w:rsidRPr="00D31529">
        <w:t>da parte dei colleghi. Ogni docente sarà invitato a segnalare il nominativo di un collega particolarmente meritevole, basandosi su:</w:t>
      </w:r>
    </w:p>
    <w:p w:rsidR="008C0410" w:rsidRPr="00D31529" w:rsidRDefault="008C0410" w:rsidP="008C0410">
      <w:pPr>
        <w:pStyle w:val="Paragrafoelenco"/>
        <w:numPr>
          <w:ilvl w:val="0"/>
          <w:numId w:val="2"/>
        </w:numPr>
        <w:ind w:left="1560"/>
      </w:pPr>
      <w:r w:rsidRPr="00D31529">
        <w:lastRenderedPageBreak/>
        <w:t>disponibilità a collaborare in percorsi interdisciplinari, oppure mettendo a disposizione propri materiali e proprie competenze ed esperienze;</w:t>
      </w:r>
    </w:p>
    <w:p w:rsidR="008C0410" w:rsidRPr="00D31529" w:rsidRDefault="008C0410" w:rsidP="008C0410">
      <w:pPr>
        <w:pStyle w:val="Paragrafoelenco"/>
        <w:numPr>
          <w:ilvl w:val="0"/>
          <w:numId w:val="2"/>
        </w:numPr>
        <w:ind w:left="1560"/>
      </w:pPr>
      <w:r w:rsidRPr="00D31529">
        <w:t xml:space="preserve">disponibilità ad accompagnare </w:t>
      </w:r>
      <w:r w:rsidR="000B6A4B" w:rsidRPr="00D31529">
        <w:t xml:space="preserve">i ragazzi nelle </w:t>
      </w:r>
      <w:r w:rsidRPr="00D31529">
        <w:t>uscite programmate dal consiglio di classe;</w:t>
      </w:r>
    </w:p>
    <w:p w:rsidR="008C0410" w:rsidRPr="00D31529" w:rsidRDefault="000B6A4B" w:rsidP="008C0410">
      <w:pPr>
        <w:pStyle w:val="Paragrafoelenco"/>
        <w:numPr>
          <w:ilvl w:val="0"/>
          <w:numId w:val="2"/>
        </w:numPr>
        <w:ind w:left="1560"/>
      </w:pPr>
      <w:r w:rsidRPr="00D31529">
        <w:t>proposte educative e didattiche condivise nei consigli di classe.</w:t>
      </w:r>
    </w:p>
    <w:p w:rsidR="00E62C7F" w:rsidRPr="00D31529" w:rsidRDefault="00767B36" w:rsidP="00E62C7F">
      <w:pPr>
        <w:ind w:left="708"/>
      </w:pPr>
      <w:r w:rsidRPr="00D31529">
        <w:t xml:space="preserve">Nell’elenco  dei docenti segnalati dai ragazzi, </w:t>
      </w:r>
      <w:r w:rsidRPr="00D31529">
        <w:rPr>
          <w:u w:val="single"/>
        </w:rPr>
        <w:t>un posto</w:t>
      </w:r>
      <w:r w:rsidRPr="00D31529">
        <w:t xml:space="preserve"> verrà riservato ad un insegnante segnalato dai colleghi con la modalità indicata.</w:t>
      </w:r>
    </w:p>
    <w:p w:rsidR="000E38EF" w:rsidRPr="00D31529" w:rsidRDefault="000E38EF" w:rsidP="000E38EF">
      <w:pPr>
        <w:ind w:left="708"/>
      </w:pPr>
      <w:r w:rsidRPr="00D31529">
        <w:t>Lo spoglio delle schede sarà effettuato dal Dirigente scolastico coadiuvato dal DSGA e dal membro esterno al comitato di valutazione.</w:t>
      </w:r>
    </w:p>
    <w:p w:rsidR="009C4E5B" w:rsidRPr="00D31529" w:rsidRDefault="00E62C7F" w:rsidP="00BE10D2">
      <w:r w:rsidRPr="00D31529">
        <w:t xml:space="preserve">Le segnalazioni da parte dei colleghi avverranno per tutti e tre gli ordini di scuola al termine di un collegio docenti negli ultimi mesi dell’anno scolastico. </w:t>
      </w:r>
      <w:r w:rsidR="00F14D95" w:rsidRPr="00D31529">
        <w:t xml:space="preserve">E’ previsto </w:t>
      </w:r>
      <w:r w:rsidR="000E38EF" w:rsidRPr="00D31529">
        <w:t xml:space="preserve">che anche il </w:t>
      </w:r>
      <w:r w:rsidR="00F14D95" w:rsidRPr="00D31529">
        <w:t>dirigente</w:t>
      </w:r>
      <w:r w:rsidR="00815873" w:rsidRPr="00D31529">
        <w:t xml:space="preserve"> esprima una propria segnalazione</w:t>
      </w:r>
      <w:r w:rsidR="00F14D95" w:rsidRPr="00D31529">
        <w:t>.</w:t>
      </w:r>
    </w:p>
    <w:p w:rsidR="00093242" w:rsidRPr="00A82CD9" w:rsidRDefault="00093242" w:rsidP="00093242">
      <w:pPr>
        <w:ind w:left="360"/>
        <w:rPr>
          <w:b/>
        </w:rPr>
      </w:pPr>
      <w:r w:rsidRPr="00D31529">
        <w:rPr>
          <w:b/>
        </w:rPr>
        <w:t>I dati del criterio “esterno” forniranno la base per individuare un primo 40 % di docenti per ogni ordine di scuola, che si sia distinto per le proprie capacità professionali.</w:t>
      </w:r>
    </w:p>
    <w:p w:rsidR="00093242" w:rsidRPr="00A82CD9" w:rsidRDefault="00093242" w:rsidP="00093242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 xml:space="preserve">CRITERI </w:t>
      </w:r>
      <w:proofErr w:type="spellStart"/>
      <w:r w:rsidRPr="00A82CD9">
        <w:rPr>
          <w:b/>
        </w:rPr>
        <w:t>DI</w:t>
      </w:r>
      <w:proofErr w:type="spellEnd"/>
      <w:r w:rsidRPr="00A82CD9">
        <w:rPr>
          <w:b/>
        </w:rPr>
        <w:t xml:space="preserve"> ESCLUSIONE</w:t>
      </w:r>
    </w:p>
    <w:p w:rsidR="00093242" w:rsidRDefault="00093242" w:rsidP="00093242">
      <w:pPr>
        <w:ind w:left="360"/>
      </w:pPr>
      <w:r>
        <w:t>Su questi docenti selezionati verrà fatto un controllo in base ai seguenti requisiti, che sono causa di esclusione dall’attribuzione del bonus: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>Non essere assunti a tempo indeterminato (esclusione ai sensi della L. 107/15);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 xml:space="preserve">Aver riportato sanzioni disciplinari superiori al richiamo </w:t>
      </w:r>
      <w:r w:rsidR="0089048B">
        <w:t xml:space="preserve">verbale nel corso dell’anno </w:t>
      </w:r>
      <w:r w:rsidR="009333FE">
        <w:t>scolastico di riferimento</w:t>
      </w:r>
      <w:r>
        <w:t>;</w:t>
      </w:r>
    </w:p>
    <w:p w:rsidR="00093242" w:rsidRDefault="00093242" w:rsidP="00093242">
      <w:pPr>
        <w:pStyle w:val="Paragrafoelenco"/>
        <w:numPr>
          <w:ilvl w:val="0"/>
          <w:numId w:val="2"/>
        </w:numPr>
      </w:pPr>
      <w:r>
        <w:t xml:space="preserve">Non aver documentato almeno 20 </w:t>
      </w:r>
      <w:r w:rsidR="0089048B">
        <w:t xml:space="preserve">ore di formazione presso enti accreditati dal MIUR </w:t>
      </w:r>
      <w:r w:rsidR="009333FE">
        <w:t>entro il 30 giugno dell’anno scolastico di riferimento</w:t>
      </w:r>
      <w:r>
        <w:t xml:space="preserve">, come </w:t>
      </w:r>
      <w:r w:rsidR="00C23E9E">
        <w:t>stabilito nel POFT di Istituto;</w:t>
      </w:r>
    </w:p>
    <w:p w:rsidR="00093242" w:rsidRDefault="00C23E9E" w:rsidP="00093242">
      <w:pPr>
        <w:pStyle w:val="Paragrafoelenco"/>
        <w:numPr>
          <w:ilvl w:val="0"/>
          <w:numId w:val="2"/>
        </w:numPr>
      </w:pPr>
      <w:r>
        <w:t>Essere stati in servizio in classe per meno di 120</w:t>
      </w:r>
      <w:r w:rsidR="0089048B">
        <w:t xml:space="preserve"> giorni nel corso dell’anno </w:t>
      </w:r>
      <w:r w:rsidR="009333FE">
        <w:t>scolastico</w:t>
      </w:r>
      <w:r>
        <w:t>.</w:t>
      </w:r>
    </w:p>
    <w:p w:rsidR="00C23E9E" w:rsidRDefault="00C23E9E" w:rsidP="00C23E9E">
      <w:pPr>
        <w:pStyle w:val="Paragrafoelenco"/>
      </w:pPr>
    </w:p>
    <w:p w:rsidR="001B5479" w:rsidRPr="00A82CD9" w:rsidRDefault="001B5479" w:rsidP="001B5479">
      <w:pPr>
        <w:pStyle w:val="Paragrafoelenco"/>
        <w:numPr>
          <w:ilvl w:val="0"/>
          <w:numId w:val="3"/>
        </w:numPr>
        <w:rPr>
          <w:b/>
        </w:rPr>
      </w:pPr>
      <w:r w:rsidRPr="00A82CD9">
        <w:rPr>
          <w:b/>
        </w:rPr>
        <w:t xml:space="preserve">VALUTAZIONE DEL MERITO </w:t>
      </w:r>
    </w:p>
    <w:p w:rsidR="001B5479" w:rsidRDefault="001B5479" w:rsidP="001B5479">
      <w:r>
        <w:t>A</w:t>
      </w:r>
      <w:r w:rsidR="00C23E9E">
        <w:t>i</w:t>
      </w:r>
      <w:r>
        <w:t xml:space="preserve"> docenti </w:t>
      </w:r>
      <w:r w:rsidR="00C23E9E">
        <w:t xml:space="preserve">che abbiano superato la fase 2 e non ricadano in uno dei criteri di esclusione di cui al punto 3, </w:t>
      </w:r>
      <w:r w:rsidRPr="00A82CD9">
        <w:rPr>
          <w:b/>
        </w:rPr>
        <w:t>verrà chiesto di documentare quanto dichiarato nel questionario di autovalutazione</w:t>
      </w:r>
      <w:r>
        <w:t>, solo per le parti che non siano già verificabili dai dati raccolti dal criterio esterno o dai docu</w:t>
      </w:r>
      <w:r w:rsidR="00012738">
        <w:t>menti depositat</w:t>
      </w:r>
      <w:r w:rsidR="00B364AA">
        <w:t xml:space="preserve">i in segreteria, </w:t>
      </w:r>
      <w:r w:rsidR="00B364AA" w:rsidRPr="00A82CD9">
        <w:rPr>
          <w:b/>
        </w:rPr>
        <w:t>utilizzando la seguente tabella</w:t>
      </w:r>
      <w:r w:rsidR="00B56B32">
        <w:t xml:space="preserve"> che sarà inviata direttamente alla mail dei  docenti</w:t>
      </w:r>
      <w:r w:rsidR="00B364AA">
        <w:t>:</w:t>
      </w:r>
    </w:p>
    <w:tbl>
      <w:tblPr>
        <w:tblStyle w:val="Grigliatabella"/>
        <w:tblW w:w="0" w:type="auto"/>
        <w:tblLook w:val="04A0"/>
      </w:tblPr>
      <w:tblGrid>
        <w:gridCol w:w="2200"/>
        <w:gridCol w:w="2133"/>
        <w:gridCol w:w="4579"/>
        <w:gridCol w:w="942"/>
      </w:tblGrid>
      <w:tr w:rsidR="000F400E" w:rsidRPr="00225040" w:rsidTr="004A5744">
        <w:tc>
          <w:tcPr>
            <w:tcW w:w="2200" w:type="dxa"/>
          </w:tcPr>
          <w:p w:rsidR="000F400E" w:rsidRPr="00B03ABC" w:rsidRDefault="000F400E" w:rsidP="004A5744">
            <w:pPr>
              <w:tabs>
                <w:tab w:val="center" w:pos="2336"/>
              </w:tabs>
              <w:rPr>
                <w:b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tabs>
                <w:tab w:val="center" w:pos="2336"/>
              </w:tabs>
              <w:rPr>
                <w:b/>
              </w:rPr>
            </w:pPr>
            <w:r w:rsidRPr="00B03ABC">
              <w:rPr>
                <w:b/>
              </w:rPr>
              <w:t>Indicatore</w:t>
            </w:r>
          </w:p>
        </w:tc>
        <w:tc>
          <w:tcPr>
            <w:tcW w:w="4579" w:type="dxa"/>
          </w:tcPr>
          <w:p w:rsidR="000F400E" w:rsidRPr="00225040" w:rsidRDefault="00430B7B" w:rsidP="00430B7B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 xml:space="preserve">Breve descrizione o </w:t>
            </w:r>
            <w:r w:rsidR="00471CD2">
              <w:rPr>
                <w:b/>
              </w:rPr>
              <w:t xml:space="preserve">documentazione </w:t>
            </w:r>
            <w:r>
              <w:rPr>
                <w:b/>
              </w:rPr>
              <w:t>da allegare</w:t>
            </w:r>
          </w:p>
        </w:tc>
        <w:tc>
          <w:tcPr>
            <w:tcW w:w="942" w:type="dxa"/>
          </w:tcPr>
          <w:p w:rsidR="000F400E" w:rsidRDefault="000F400E" w:rsidP="004A5744">
            <w:pPr>
              <w:tabs>
                <w:tab w:val="center" w:pos="2336"/>
              </w:tabs>
              <w:rPr>
                <w:b/>
              </w:rPr>
            </w:pPr>
            <w:r>
              <w:rPr>
                <w:b/>
              </w:rPr>
              <w:t>Punti</w:t>
            </w:r>
          </w:p>
        </w:tc>
      </w:tr>
      <w:tr w:rsidR="000A6B41" w:rsidRPr="00832215" w:rsidTr="004A5744">
        <w:tc>
          <w:tcPr>
            <w:tcW w:w="2200" w:type="dxa"/>
            <w:vMerge w:val="restart"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  <w:r w:rsidRPr="00804DD5">
              <w:rPr>
                <w:rFonts w:ascii="Arial" w:hAnsi="Arial" w:cs="Arial"/>
                <w:b/>
                <w:color w:val="FF0000"/>
              </w:rPr>
              <w:t>Qualità  dell'insegnamento</w:t>
            </w:r>
            <w:r>
              <w:rPr>
                <w:rFonts w:ascii="Arial" w:hAnsi="Arial" w:cs="Arial"/>
                <w:b/>
                <w:color w:val="FF0000"/>
              </w:rPr>
              <w:t>, miglioramento della scuola</w:t>
            </w:r>
            <w:r w:rsidRPr="00804DD5">
              <w:rPr>
                <w:rFonts w:ascii="Arial" w:hAnsi="Arial" w:cs="Arial"/>
                <w:b/>
                <w:color w:val="FF0000"/>
              </w:rPr>
              <w:t xml:space="preserve">  e successo formativo degli studenti</w:t>
            </w: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b/>
                <w:color w:val="FF0000"/>
              </w:rPr>
            </w:pPr>
          </w:p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Chiarezza del percorso didattico</w:t>
            </w:r>
          </w:p>
        </w:tc>
        <w:tc>
          <w:tcPr>
            <w:tcW w:w="4579" w:type="dxa"/>
          </w:tcPr>
          <w:p w:rsidR="000A6B41" w:rsidRPr="00A93EA7" w:rsidRDefault="000A6B41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 w:val="restart"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</w:p>
          <w:p w:rsidR="000A6B41" w:rsidRDefault="000A6B41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</w:t>
            </w:r>
            <w:r w:rsidR="005153D2">
              <w:rPr>
                <w:sz w:val="18"/>
                <w:szCs w:val="18"/>
              </w:rPr>
              <w:t>2</w:t>
            </w:r>
            <w:r w:rsidR="00554442">
              <w:rPr>
                <w:sz w:val="18"/>
                <w:szCs w:val="18"/>
              </w:rPr>
              <w:t>5</w:t>
            </w: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Chiarezza della </w:t>
            </w:r>
            <w:r>
              <w:rPr>
                <w:sz w:val="20"/>
                <w:szCs w:val="20"/>
              </w:rPr>
              <w:lastRenderedPageBreak/>
              <w:t>valutazione</w:t>
            </w:r>
          </w:p>
        </w:tc>
        <w:tc>
          <w:tcPr>
            <w:tcW w:w="4579" w:type="dxa"/>
          </w:tcPr>
          <w:p w:rsidR="000A6B41" w:rsidRPr="00F40EEB" w:rsidRDefault="000A6B41" w:rsidP="004A5744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lastRenderedPageBreak/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A8687C" w:rsidRDefault="000A6B41" w:rsidP="004A5744">
            <w:pPr>
              <w:rPr>
                <w:sz w:val="18"/>
              </w:rPr>
            </w:pPr>
            <w:r>
              <w:rPr>
                <w:sz w:val="18"/>
              </w:rPr>
              <w:t>Clima di classe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0F0FC9" w:rsidRDefault="000A6B41" w:rsidP="004A5744">
            <w:pPr>
              <w:rPr>
                <w:sz w:val="18"/>
              </w:rPr>
            </w:pPr>
            <w:r>
              <w:rPr>
                <w:sz w:val="18"/>
              </w:rPr>
              <w:t>Disponibilità al dialogo educativo con la classe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</w:rPr>
            </w:pPr>
            <w:r w:rsidRPr="00B73D0D">
              <w:rPr>
                <w:sz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E84DF9" w:rsidRDefault="000A6B41" w:rsidP="004A5744">
            <w:pPr>
              <w:rPr>
                <w:sz w:val="20"/>
                <w:szCs w:val="20"/>
              </w:rPr>
            </w:pPr>
            <w:r w:rsidRPr="00E84DF9">
              <w:rPr>
                <w:sz w:val="20"/>
                <w:szCs w:val="20"/>
              </w:rPr>
              <w:t>Disponibilità alla relazione personale con gli allievi</w:t>
            </w:r>
          </w:p>
          <w:p w:rsidR="000A6B41" w:rsidRPr="00B03ABC" w:rsidRDefault="000A6B41" w:rsidP="004A5744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A6B41" w:rsidRPr="00832215" w:rsidTr="004A5744">
        <w:tc>
          <w:tcPr>
            <w:tcW w:w="2200" w:type="dxa"/>
            <w:vMerge/>
          </w:tcPr>
          <w:p w:rsidR="000A6B41" w:rsidRDefault="000A6B41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A6B41" w:rsidRPr="00B03ABC" w:rsidRDefault="000A6B41" w:rsidP="004A57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Personalizzazione dei percorsi</w:t>
            </w:r>
          </w:p>
        </w:tc>
        <w:tc>
          <w:tcPr>
            <w:tcW w:w="4579" w:type="dxa"/>
          </w:tcPr>
          <w:p w:rsidR="000A6B41" w:rsidRPr="00B73D0D" w:rsidRDefault="000A6B41" w:rsidP="00B73D0D">
            <w:pPr>
              <w:rPr>
                <w:sz w:val="18"/>
                <w:szCs w:val="18"/>
              </w:rPr>
            </w:pPr>
            <w:r w:rsidRPr="00B73D0D">
              <w:rPr>
                <w:sz w:val="18"/>
                <w:szCs w:val="18"/>
              </w:rPr>
              <w:t>Valutato in base al criterio esterno alunni / colleghi</w:t>
            </w:r>
          </w:p>
        </w:tc>
        <w:tc>
          <w:tcPr>
            <w:tcW w:w="942" w:type="dxa"/>
            <w:vMerge/>
          </w:tcPr>
          <w:p w:rsidR="000A6B41" w:rsidRDefault="000A6B41" w:rsidP="004A5744">
            <w:pPr>
              <w:rPr>
                <w:sz w:val="18"/>
                <w:szCs w:val="18"/>
              </w:rPr>
            </w:pP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CC6113" w:rsidRDefault="000F400E" w:rsidP="004A5744">
            <w:pPr>
              <w:rPr>
                <w:b/>
                <w:sz w:val="20"/>
                <w:szCs w:val="20"/>
              </w:rPr>
            </w:pPr>
            <w:r w:rsidRPr="00CC6113">
              <w:rPr>
                <w:b/>
                <w:sz w:val="20"/>
                <w:szCs w:val="20"/>
              </w:rPr>
              <w:t>UDA a cui si è dato il proprio contributo effettivo nelle classi</w:t>
            </w:r>
          </w:p>
        </w:tc>
        <w:tc>
          <w:tcPr>
            <w:tcW w:w="4579" w:type="dxa"/>
          </w:tcPr>
          <w:p w:rsidR="00520647" w:rsidRPr="00CC6113" w:rsidRDefault="00520647" w:rsidP="00520647">
            <w:p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Documentata tramite: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prodotti realizzati dagli alunni (cartelloni, foto, video, manufatti</w:t>
            </w:r>
            <w:r w:rsidR="00C86C43">
              <w:rPr>
                <w:b/>
                <w:sz w:val="18"/>
                <w:szCs w:val="18"/>
              </w:rPr>
              <w:t xml:space="preserve"> </w:t>
            </w:r>
            <w:r w:rsidRPr="00CC6113">
              <w:rPr>
                <w:b/>
                <w:sz w:val="18"/>
                <w:szCs w:val="18"/>
              </w:rPr>
              <w:t>…)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strumenti per la valutazione delle competenze (griglie, rubriche,…)</w:t>
            </w:r>
          </w:p>
          <w:p w:rsidR="00520647" w:rsidRPr="00CC6113" w:rsidRDefault="00520647" w:rsidP="00520647">
            <w:pPr>
              <w:pStyle w:val="Paragrafoelenco"/>
              <w:numPr>
                <w:ilvl w:val="0"/>
                <w:numId w:val="2"/>
              </w:numPr>
              <w:rPr>
                <w:b/>
                <w:sz w:val="18"/>
                <w:szCs w:val="18"/>
              </w:rPr>
            </w:pPr>
            <w:r w:rsidRPr="00CC6113">
              <w:rPr>
                <w:b/>
                <w:sz w:val="18"/>
                <w:szCs w:val="18"/>
              </w:rPr>
              <w:t>descrizione di compiti autentici.</w:t>
            </w:r>
          </w:p>
          <w:p w:rsidR="000F400E" w:rsidRPr="00CC6113" w:rsidRDefault="00DA7DF4" w:rsidP="00520647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Sarà</w:t>
            </w:r>
            <w:r w:rsidR="00520647" w:rsidRPr="00CC6113">
              <w:rPr>
                <w:b/>
                <w:sz w:val="18"/>
                <w:szCs w:val="18"/>
              </w:rPr>
              <w:t xml:space="preserve"> necessario documentare l’effettiva realizzazione del lavoro in classe</w:t>
            </w:r>
            <w:r w:rsidR="006E5382">
              <w:rPr>
                <w:b/>
                <w:sz w:val="18"/>
                <w:szCs w:val="18"/>
              </w:rPr>
              <w:t>, non la semplice progettazione</w:t>
            </w:r>
          </w:p>
        </w:tc>
        <w:tc>
          <w:tcPr>
            <w:tcW w:w="942" w:type="dxa"/>
          </w:tcPr>
          <w:p w:rsidR="000F400E" w:rsidRPr="00B03ABC" w:rsidRDefault="00BF56C7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Max 5 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Competenze professionali certificate (aggiuntive rispetto ai titoli di accesso all’insegnamento)</w:t>
            </w:r>
          </w:p>
        </w:tc>
        <w:tc>
          <w:tcPr>
            <w:tcW w:w="4579" w:type="dxa"/>
          </w:tcPr>
          <w:p w:rsidR="000F400E" w:rsidRPr="002B7B57" w:rsidRDefault="00BB694F" w:rsidP="004A5744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t>Titoli riconosciuti presenti nel fascicolo personale (Master, doppia laurea, corsi di perfezionamento universitari, diplomi,…)</w:t>
            </w:r>
          </w:p>
        </w:tc>
        <w:tc>
          <w:tcPr>
            <w:tcW w:w="942" w:type="dxa"/>
          </w:tcPr>
          <w:p w:rsidR="000F400E" w:rsidRPr="00B03ABC" w:rsidRDefault="00BB694F" w:rsidP="004A5744">
            <w:pPr>
              <w:rPr>
                <w:sz w:val="18"/>
                <w:szCs w:val="18"/>
              </w:rPr>
            </w:pPr>
            <w:r w:rsidRPr="00BB694F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2B7B57" w:rsidRDefault="000F400E" w:rsidP="004A5744">
            <w:pPr>
              <w:rPr>
                <w:sz w:val="20"/>
                <w:szCs w:val="20"/>
                <w:u w:val="single"/>
              </w:rPr>
            </w:pPr>
            <w:r w:rsidRPr="00B03ABC">
              <w:rPr>
                <w:sz w:val="20"/>
                <w:szCs w:val="20"/>
              </w:rPr>
              <w:t xml:space="preserve">Formazione </w:t>
            </w:r>
            <w:r w:rsidRPr="002B7B57">
              <w:rPr>
                <w:sz w:val="20"/>
                <w:szCs w:val="20"/>
                <w:u w:val="single"/>
              </w:rPr>
              <w:t>oltre le 20 ore</w:t>
            </w:r>
          </w:p>
          <w:p w:rsidR="000F400E" w:rsidRPr="00B03ABC" w:rsidRDefault="000F400E" w:rsidP="004A5744">
            <w:pPr>
              <w:rPr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2B7B57" w:rsidRDefault="00051E33" w:rsidP="004A5744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Attestati depositati in segreteria relativi al corrente anno scolastico</w:t>
            </w:r>
          </w:p>
        </w:tc>
        <w:tc>
          <w:tcPr>
            <w:tcW w:w="942" w:type="dxa"/>
          </w:tcPr>
          <w:p w:rsidR="000F400E" w:rsidRPr="00B03ABC" w:rsidRDefault="00051E33" w:rsidP="004A5744">
            <w:pPr>
              <w:rPr>
                <w:sz w:val="18"/>
                <w:szCs w:val="18"/>
              </w:rPr>
            </w:pPr>
            <w:r w:rsidRPr="00051E33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>
            <w:pPr>
              <w:rPr>
                <w:rFonts w:ascii="Arial" w:hAnsi="Arial" w:cs="Arial"/>
                <w:color w:val="444444"/>
                <w:sz w:val="20"/>
              </w:rPr>
            </w:pPr>
          </w:p>
        </w:tc>
        <w:tc>
          <w:tcPr>
            <w:tcW w:w="2133" w:type="dxa"/>
          </w:tcPr>
          <w:p w:rsidR="000F400E" w:rsidRPr="00B03ABC" w:rsidRDefault="000F400E" w:rsidP="004A5744">
            <w:pPr>
              <w:rPr>
                <w:sz w:val="20"/>
                <w:szCs w:val="20"/>
              </w:rPr>
            </w:pPr>
            <w:r w:rsidRPr="00B03ABC">
              <w:rPr>
                <w:sz w:val="20"/>
                <w:szCs w:val="20"/>
              </w:rPr>
              <w:t>Partecipazione attiva ad azioni di sistema (bandi, fondi europei, progetti di Istituto,…) che non siano già retribuite con il FIS</w:t>
            </w:r>
          </w:p>
        </w:tc>
        <w:tc>
          <w:tcPr>
            <w:tcW w:w="4579" w:type="dxa"/>
          </w:tcPr>
          <w:p w:rsidR="000F400E" w:rsidRPr="002B7B57" w:rsidRDefault="002A46BF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Valutato dal dirigente</w:t>
            </w:r>
          </w:p>
        </w:tc>
        <w:tc>
          <w:tcPr>
            <w:tcW w:w="942" w:type="dxa"/>
          </w:tcPr>
          <w:p w:rsidR="000F400E" w:rsidRPr="00B03ABC" w:rsidRDefault="002A46BF" w:rsidP="004A5744">
            <w:pPr>
              <w:rPr>
                <w:sz w:val="18"/>
                <w:szCs w:val="18"/>
              </w:rPr>
            </w:pPr>
            <w:r w:rsidRPr="002A46BF">
              <w:rPr>
                <w:sz w:val="18"/>
                <w:szCs w:val="18"/>
              </w:rPr>
              <w:t>Max 5</w:t>
            </w:r>
          </w:p>
        </w:tc>
      </w:tr>
      <w:tr w:rsidR="000F400E" w:rsidRPr="00832215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  <w:r w:rsidRPr="003C33D4">
              <w:rPr>
                <w:b/>
                <w:sz w:val="20"/>
                <w:szCs w:val="20"/>
              </w:rPr>
              <w:t>Esiti delle prove INVALSI / comuni e degli screening; esiti a distanza</w:t>
            </w:r>
          </w:p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</w:p>
          <w:p w:rsidR="000F400E" w:rsidRPr="003C33D4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Confronto tra: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prove in ingresso/uscita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 xml:space="preserve">INVALSI 2^ - 5^primaria 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esiti screening scuola infanzia</w:t>
            </w:r>
          </w:p>
          <w:p w:rsidR="00210BA8" w:rsidRPr="003C33D4" w:rsidRDefault="00210BA8" w:rsidP="00210BA8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>esiti di classe nel 1° anno superiori</w:t>
            </w:r>
          </w:p>
          <w:p w:rsidR="000F400E" w:rsidRPr="003C33D4" w:rsidRDefault="00210BA8" w:rsidP="00280AE9">
            <w:pPr>
              <w:rPr>
                <w:b/>
                <w:sz w:val="18"/>
                <w:szCs w:val="18"/>
              </w:rPr>
            </w:pPr>
            <w:r w:rsidRPr="003C33D4">
              <w:rPr>
                <w:b/>
                <w:sz w:val="18"/>
                <w:szCs w:val="18"/>
              </w:rPr>
              <w:t xml:space="preserve">(Questi elementi saranno presi in considerazione in base </w:t>
            </w:r>
            <w:r w:rsidR="008F3B4C">
              <w:rPr>
                <w:b/>
                <w:sz w:val="18"/>
                <w:szCs w:val="18"/>
              </w:rPr>
              <w:t>ai</w:t>
            </w:r>
            <w:r w:rsidRPr="003C33D4">
              <w:rPr>
                <w:b/>
                <w:sz w:val="18"/>
                <w:szCs w:val="18"/>
              </w:rPr>
              <w:t xml:space="preserve"> dati </w:t>
            </w:r>
            <w:r w:rsidR="00280AE9">
              <w:rPr>
                <w:b/>
                <w:sz w:val="18"/>
                <w:szCs w:val="18"/>
              </w:rPr>
              <w:t>disponibili</w:t>
            </w:r>
            <w:r w:rsidR="004C06FC">
              <w:rPr>
                <w:b/>
                <w:sz w:val="18"/>
                <w:szCs w:val="18"/>
              </w:rPr>
              <w:t xml:space="preserve"> </w:t>
            </w:r>
            <w:r w:rsidRPr="003C33D4">
              <w:rPr>
                <w:b/>
                <w:sz w:val="18"/>
                <w:szCs w:val="18"/>
              </w:rPr>
              <w:t>e comunque solo per</w:t>
            </w:r>
            <w:r w:rsidR="008F3B4C">
              <w:rPr>
                <w:b/>
                <w:sz w:val="18"/>
                <w:szCs w:val="18"/>
              </w:rPr>
              <w:t xml:space="preserve"> coloro</w:t>
            </w:r>
            <w:r w:rsidRPr="003C33D4">
              <w:rPr>
                <w:b/>
                <w:sz w:val="18"/>
                <w:szCs w:val="18"/>
              </w:rPr>
              <w:t xml:space="preserve"> che abbiano avuto nelle classi una continuità di almeno 3 anni)</w:t>
            </w:r>
          </w:p>
        </w:tc>
        <w:tc>
          <w:tcPr>
            <w:tcW w:w="942" w:type="dxa"/>
          </w:tcPr>
          <w:p w:rsidR="000F400E" w:rsidRPr="000C3583" w:rsidRDefault="00334C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Tr="004A5744">
        <w:tc>
          <w:tcPr>
            <w:tcW w:w="2200" w:type="dxa"/>
            <w:vMerge w:val="restart"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69482E">
              <w:rPr>
                <w:rFonts w:ascii="Arial" w:hAnsi="Arial" w:cs="Arial"/>
                <w:b/>
                <w:color w:val="FF0000"/>
              </w:rPr>
              <w:t>Potenziamento, innovazione e ricerca didattica</w:t>
            </w: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E5382" w:rsidRDefault="000F400E" w:rsidP="004A5744">
            <w:pPr>
              <w:rPr>
                <w:b/>
                <w:sz w:val="20"/>
                <w:szCs w:val="20"/>
              </w:rPr>
            </w:pPr>
            <w:r w:rsidRPr="006E5382">
              <w:rPr>
                <w:b/>
                <w:sz w:val="20"/>
                <w:szCs w:val="20"/>
              </w:rPr>
              <w:lastRenderedPageBreak/>
              <w:t xml:space="preserve">Cura delle eccellenze anche tramite la valutazione degli esiti di progetti e attività ad hoc (rally matematico, olimpiadi </w:t>
            </w:r>
            <w:proofErr w:type="spellStart"/>
            <w:r w:rsidRPr="006E5382">
              <w:rPr>
                <w:b/>
                <w:sz w:val="20"/>
                <w:szCs w:val="20"/>
              </w:rPr>
              <w:t>problem</w:t>
            </w:r>
            <w:proofErr w:type="spellEnd"/>
            <w:r w:rsidRPr="006E538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6E5382">
              <w:rPr>
                <w:b/>
                <w:sz w:val="20"/>
                <w:szCs w:val="20"/>
              </w:rPr>
              <w:t>solving</w:t>
            </w:r>
            <w:proofErr w:type="spellEnd"/>
            <w:r w:rsidRPr="006E5382">
              <w:rPr>
                <w:b/>
                <w:sz w:val="20"/>
                <w:szCs w:val="20"/>
              </w:rPr>
              <w:t xml:space="preserve">, concorsi, </w:t>
            </w:r>
            <w:proofErr w:type="spellStart"/>
            <w:r w:rsidRPr="006E5382">
              <w:rPr>
                <w:b/>
                <w:sz w:val="20"/>
                <w:szCs w:val="20"/>
              </w:rPr>
              <w:t>gare…</w:t>
            </w:r>
            <w:proofErr w:type="spellEnd"/>
            <w:r w:rsidRPr="006E5382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579" w:type="dxa"/>
          </w:tcPr>
          <w:p w:rsidR="006E5382" w:rsidRPr="006E5382" w:rsidRDefault="006E5382" w:rsidP="006E5382">
            <w:pPr>
              <w:rPr>
                <w:b/>
              </w:rPr>
            </w:pPr>
            <w:r w:rsidRPr="006E5382">
              <w:rPr>
                <w:b/>
              </w:rPr>
              <w:t>Progetti e attività didattiche documentate</w:t>
            </w:r>
          </w:p>
          <w:p w:rsidR="000F400E" w:rsidRPr="006E5382" w:rsidRDefault="006E5382" w:rsidP="006E5382">
            <w:pPr>
              <w:rPr>
                <w:b/>
              </w:rPr>
            </w:pPr>
            <w:r w:rsidRPr="006E5382">
              <w:rPr>
                <w:b/>
              </w:rPr>
              <w:t>Partecipazione a concorsi e esiti raggiunti  (certificazioni, premi, riconoscimenti ottenuti dagli alunni)</w:t>
            </w:r>
          </w:p>
        </w:tc>
        <w:tc>
          <w:tcPr>
            <w:tcW w:w="942" w:type="dxa"/>
          </w:tcPr>
          <w:p w:rsidR="000F400E" w:rsidRPr="00863AD4" w:rsidRDefault="006E5382" w:rsidP="004A5744">
            <w:pPr>
              <w:rPr>
                <w:sz w:val="18"/>
                <w:szCs w:val="18"/>
              </w:rPr>
            </w:pPr>
            <w:r w:rsidRPr="006E5382">
              <w:rPr>
                <w:sz w:val="18"/>
                <w:szCs w:val="18"/>
              </w:rPr>
              <w:t>Max 5</w:t>
            </w:r>
          </w:p>
        </w:tc>
      </w:tr>
      <w:tr w:rsidR="000F400E" w:rsidTr="004A5744">
        <w:tc>
          <w:tcPr>
            <w:tcW w:w="2200" w:type="dxa"/>
            <w:vMerge/>
          </w:tcPr>
          <w:p w:rsidR="000F400E" w:rsidRPr="0069482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b/>
                <w:color w:val="FF0000"/>
                <w:sz w:val="52"/>
                <w:szCs w:val="52"/>
              </w:rPr>
            </w:pPr>
          </w:p>
        </w:tc>
        <w:tc>
          <w:tcPr>
            <w:tcW w:w="2133" w:type="dxa"/>
          </w:tcPr>
          <w:p w:rsidR="000F400E" w:rsidRPr="0003577D" w:rsidRDefault="000F400E" w:rsidP="004A5744">
            <w:pPr>
              <w:rPr>
                <w:b/>
                <w:sz w:val="16"/>
                <w:szCs w:val="16"/>
              </w:rPr>
            </w:pPr>
            <w:r w:rsidRPr="0003577D">
              <w:rPr>
                <w:b/>
                <w:sz w:val="16"/>
                <w:szCs w:val="16"/>
              </w:rPr>
              <w:t xml:space="preserve">Utilizzo documentato di strategie didattiche </w:t>
            </w:r>
            <w:r w:rsidRPr="0003577D">
              <w:rPr>
                <w:b/>
                <w:sz w:val="16"/>
                <w:szCs w:val="16"/>
              </w:rPr>
              <w:lastRenderedPageBreak/>
              <w:t xml:space="preserve">alternative alla lezione frontale (cooperative </w:t>
            </w:r>
            <w:proofErr w:type="spellStart"/>
            <w:r w:rsidRPr="0003577D">
              <w:rPr>
                <w:b/>
                <w:sz w:val="16"/>
                <w:szCs w:val="16"/>
              </w:rPr>
              <w:t>learning</w:t>
            </w:r>
            <w:proofErr w:type="spellEnd"/>
            <w:r w:rsidRPr="0003577D">
              <w:rPr>
                <w:b/>
                <w:sz w:val="16"/>
                <w:szCs w:val="16"/>
              </w:rPr>
              <w:t xml:space="preserve">, didattica </w:t>
            </w:r>
            <w:proofErr w:type="spellStart"/>
            <w:r w:rsidRPr="0003577D">
              <w:rPr>
                <w:b/>
                <w:sz w:val="16"/>
                <w:szCs w:val="16"/>
              </w:rPr>
              <w:t>laboratoriale</w:t>
            </w:r>
            <w:proofErr w:type="spellEnd"/>
            <w:r w:rsidRPr="0003577D">
              <w:rPr>
                <w:b/>
                <w:sz w:val="16"/>
                <w:szCs w:val="16"/>
              </w:rPr>
              <w:t xml:space="preserve">/attiva, didattica meta cognitiva, </w:t>
            </w:r>
            <w:proofErr w:type="spellStart"/>
            <w:r w:rsidRPr="0003577D">
              <w:rPr>
                <w:b/>
                <w:sz w:val="16"/>
                <w:szCs w:val="16"/>
              </w:rPr>
              <w:t>peer</w:t>
            </w:r>
            <w:proofErr w:type="spellEnd"/>
            <w:r w:rsidRPr="0003577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577D">
              <w:rPr>
                <w:b/>
                <w:sz w:val="16"/>
                <w:szCs w:val="16"/>
              </w:rPr>
              <w:t>education</w:t>
            </w:r>
            <w:proofErr w:type="spellEnd"/>
            <w:r w:rsidRPr="0003577D">
              <w:rPr>
                <w:b/>
                <w:sz w:val="16"/>
                <w:szCs w:val="16"/>
              </w:rPr>
              <w:t xml:space="preserve">, didattica digitale, </w:t>
            </w:r>
            <w:proofErr w:type="spellStart"/>
            <w:r w:rsidRPr="0003577D">
              <w:rPr>
                <w:b/>
                <w:sz w:val="16"/>
                <w:szCs w:val="16"/>
              </w:rPr>
              <w:t>flipped</w:t>
            </w:r>
            <w:proofErr w:type="spellEnd"/>
            <w:r w:rsidRPr="0003577D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3577D">
              <w:rPr>
                <w:b/>
                <w:sz w:val="16"/>
                <w:szCs w:val="16"/>
              </w:rPr>
              <w:t>classroom…</w:t>
            </w:r>
            <w:proofErr w:type="spellEnd"/>
            <w:r w:rsidRPr="0003577D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579" w:type="dxa"/>
          </w:tcPr>
          <w:p w:rsidR="000F400E" w:rsidRPr="0003577D" w:rsidRDefault="0003577D" w:rsidP="00280AE9">
            <w:pPr>
              <w:rPr>
                <w:b/>
                <w:sz w:val="18"/>
                <w:szCs w:val="18"/>
              </w:rPr>
            </w:pPr>
            <w:r w:rsidRPr="0003577D">
              <w:rPr>
                <w:b/>
                <w:sz w:val="18"/>
                <w:szCs w:val="18"/>
              </w:rPr>
              <w:lastRenderedPageBreak/>
              <w:t xml:space="preserve">Documentazione didattica specifica </w:t>
            </w:r>
            <w:r w:rsidR="00280AE9">
              <w:rPr>
                <w:b/>
                <w:sz w:val="18"/>
                <w:szCs w:val="18"/>
              </w:rPr>
              <w:t>(rubriche</w:t>
            </w:r>
            <w:r w:rsidRPr="0003577D">
              <w:rPr>
                <w:b/>
                <w:sz w:val="18"/>
                <w:szCs w:val="18"/>
              </w:rPr>
              <w:t xml:space="preserve"> di </w:t>
            </w:r>
            <w:r w:rsidRPr="0003577D">
              <w:rPr>
                <w:b/>
                <w:sz w:val="18"/>
                <w:szCs w:val="18"/>
              </w:rPr>
              <w:lastRenderedPageBreak/>
              <w:t>osservazione, formulazione dei gruppi, protocolli di laboratorio, e ogni altro strumento che attesti l’effettivo ricorso alle strategie innovative)</w:t>
            </w:r>
          </w:p>
        </w:tc>
        <w:tc>
          <w:tcPr>
            <w:tcW w:w="942" w:type="dxa"/>
          </w:tcPr>
          <w:p w:rsidR="000F400E" w:rsidRPr="00FF34BF" w:rsidRDefault="00D76EF0" w:rsidP="004A5744">
            <w:pPr>
              <w:rPr>
                <w:sz w:val="18"/>
                <w:szCs w:val="18"/>
              </w:rPr>
            </w:pPr>
            <w:r w:rsidRPr="00D76EF0">
              <w:rPr>
                <w:sz w:val="18"/>
                <w:szCs w:val="18"/>
              </w:rPr>
              <w:lastRenderedPageBreak/>
              <w:t>Max 5</w:t>
            </w:r>
          </w:p>
        </w:tc>
      </w:tr>
      <w:tr w:rsidR="000F400E" w:rsidRPr="00EE1D96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906C68" w:rsidRDefault="000F400E" w:rsidP="004A5744">
            <w:pPr>
              <w:rPr>
                <w:b/>
                <w:sz w:val="20"/>
                <w:szCs w:val="20"/>
              </w:rPr>
            </w:pPr>
            <w:r w:rsidRPr="00906C68">
              <w:rPr>
                <w:b/>
                <w:sz w:val="20"/>
                <w:szCs w:val="20"/>
              </w:rPr>
              <w:t>Adesione a sperimentazioni innovative</w:t>
            </w:r>
          </w:p>
        </w:tc>
        <w:tc>
          <w:tcPr>
            <w:tcW w:w="4579" w:type="dxa"/>
          </w:tcPr>
          <w:p w:rsidR="000F400E" w:rsidRPr="00906C68" w:rsidRDefault="00906C68" w:rsidP="004A5744">
            <w:pPr>
              <w:rPr>
                <w:b/>
                <w:sz w:val="18"/>
                <w:szCs w:val="18"/>
              </w:rPr>
            </w:pPr>
            <w:r w:rsidRPr="00906C68">
              <w:rPr>
                <w:b/>
                <w:sz w:val="18"/>
                <w:szCs w:val="18"/>
              </w:rPr>
              <w:t xml:space="preserve">Specificare il tipo di sperimentazione e il </w:t>
            </w:r>
            <w:proofErr w:type="spellStart"/>
            <w:r w:rsidRPr="00906C68">
              <w:rPr>
                <w:b/>
                <w:sz w:val="18"/>
                <w:szCs w:val="18"/>
              </w:rPr>
              <w:t>n°</w:t>
            </w:r>
            <w:proofErr w:type="spellEnd"/>
            <w:r w:rsidRPr="00906C68">
              <w:rPr>
                <w:b/>
                <w:sz w:val="18"/>
                <w:szCs w:val="18"/>
              </w:rPr>
              <w:t xml:space="preserve"> di classi coinvolte; allegare la documentazione del progetto</w:t>
            </w:r>
          </w:p>
        </w:tc>
        <w:tc>
          <w:tcPr>
            <w:tcW w:w="942" w:type="dxa"/>
          </w:tcPr>
          <w:p w:rsidR="000F400E" w:rsidRPr="00322D69" w:rsidRDefault="00906C68" w:rsidP="004A5744">
            <w:pPr>
              <w:rPr>
                <w:sz w:val="18"/>
                <w:szCs w:val="18"/>
              </w:rPr>
            </w:pPr>
            <w:r w:rsidRPr="00906C68">
              <w:rPr>
                <w:sz w:val="18"/>
                <w:szCs w:val="18"/>
              </w:rPr>
              <w:t>Max 5</w:t>
            </w:r>
          </w:p>
        </w:tc>
      </w:tr>
      <w:tr w:rsidR="000F400E" w:rsidRPr="00ED0C66" w:rsidTr="004A5744">
        <w:tc>
          <w:tcPr>
            <w:tcW w:w="2200" w:type="dxa"/>
            <w:vMerge/>
          </w:tcPr>
          <w:p w:rsidR="000F400E" w:rsidRPr="004C5D61" w:rsidRDefault="000F400E" w:rsidP="004A5744"/>
        </w:tc>
        <w:tc>
          <w:tcPr>
            <w:tcW w:w="2133" w:type="dxa"/>
          </w:tcPr>
          <w:p w:rsidR="000F400E" w:rsidRPr="0087121A" w:rsidRDefault="000F400E" w:rsidP="004A5744">
            <w:pPr>
              <w:rPr>
                <w:b/>
                <w:sz w:val="20"/>
                <w:szCs w:val="20"/>
              </w:rPr>
            </w:pPr>
            <w:r w:rsidRPr="0087121A">
              <w:rPr>
                <w:b/>
                <w:sz w:val="20"/>
                <w:szCs w:val="20"/>
              </w:rPr>
              <w:t xml:space="preserve">Realizzazione di progetti innovativi in orario curricolare (es. </w:t>
            </w:r>
            <w:proofErr w:type="spellStart"/>
            <w:r w:rsidRPr="0087121A">
              <w:rPr>
                <w:b/>
                <w:sz w:val="20"/>
                <w:szCs w:val="20"/>
              </w:rPr>
              <w:t>coding</w:t>
            </w:r>
            <w:proofErr w:type="spellEnd"/>
            <w:r w:rsidRPr="0087121A">
              <w:rPr>
                <w:b/>
                <w:sz w:val="20"/>
                <w:szCs w:val="20"/>
              </w:rPr>
              <w:t>, sviluppo di competenze sociali, percorsi che portino a certificazione di competenze degli alunni,…)</w:t>
            </w:r>
          </w:p>
        </w:tc>
        <w:tc>
          <w:tcPr>
            <w:tcW w:w="4579" w:type="dxa"/>
          </w:tcPr>
          <w:p w:rsidR="000F400E" w:rsidRPr="0087121A" w:rsidRDefault="004C06FC" w:rsidP="004C06FC">
            <w:pPr>
              <w:rPr>
                <w:b/>
                <w:sz w:val="18"/>
                <w:szCs w:val="18"/>
              </w:rPr>
            </w:pPr>
            <w:r w:rsidRPr="0087121A">
              <w:rPr>
                <w:b/>
                <w:sz w:val="18"/>
                <w:szCs w:val="18"/>
              </w:rPr>
              <w:t>Descrivere brevemente i progetti</w:t>
            </w:r>
          </w:p>
        </w:tc>
        <w:tc>
          <w:tcPr>
            <w:tcW w:w="942" w:type="dxa"/>
          </w:tcPr>
          <w:p w:rsidR="000F400E" w:rsidRPr="00322D69" w:rsidRDefault="004C06FC" w:rsidP="004A5744">
            <w:pPr>
              <w:rPr>
                <w:sz w:val="18"/>
                <w:szCs w:val="18"/>
              </w:rPr>
            </w:pPr>
            <w:r w:rsidRPr="004C06FC">
              <w:rPr>
                <w:sz w:val="18"/>
                <w:szCs w:val="18"/>
              </w:rPr>
              <w:t>Max 5</w:t>
            </w:r>
          </w:p>
        </w:tc>
      </w:tr>
      <w:tr w:rsidR="000F400E" w:rsidRPr="008F093A" w:rsidTr="004A5744">
        <w:tc>
          <w:tcPr>
            <w:tcW w:w="2200" w:type="dxa"/>
            <w:vMerge/>
          </w:tcPr>
          <w:p w:rsidR="000F400E" w:rsidRPr="00C05B37" w:rsidRDefault="000F400E" w:rsidP="004A5744"/>
        </w:tc>
        <w:tc>
          <w:tcPr>
            <w:tcW w:w="2133" w:type="dxa"/>
          </w:tcPr>
          <w:p w:rsidR="000F400E" w:rsidRPr="0087121A" w:rsidRDefault="000F400E" w:rsidP="00EA2ECF">
            <w:pPr>
              <w:rPr>
                <w:b/>
                <w:sz w:val="20"/>
                <w:szCs w:val="20"/>
              </w:rPr>
            </w:pPr>
            <w:r w:rsidRPr="00547DF8">
              <w:rPr>
                <w:b/>
                <w:sz w:val="20"/>
                <w:szCs w:val="20"/>
              </w:rPr>
              <w:t>Uso dei laboratori</w:t>
            </w:r>
            <w:r w:rsidR="00C86C43" w:rsidRPr="00547DF8">
              <w:rPr>
                <w:b/>
                <w:sz w:val="20"/>
                <w:szCs w:val="20"/>
              </w:rPr>
              <w:t xml:space="preserve"> </w:t>
            </w:r>
            <w:r w:rsidR="00C86C43" w:rsidRPr="00547DF8">
              <w:rPr>
                <w:b/>
                <w:sz w:val="16"/>
                <w:szCs w:val="16"/>
              </w:rPr>
              <w:t xml:space="preserve">(per la scuola dell’infanzia NON si </w:t>
            </w:r>
            <w:r w:rsidR="00EA2ECF" w:rsidRPr="00547DF8">
              <w:rPr>
                <w:b/>
                <w:sz w:val="16"/>
                <w:szCs w:val="16"/>
              </w:rPr>
              <w:t xml:space="preserve">considera il mero uso degli  spazi, ma la progettazione di attività </w:t>
            </w:r>
            <w:proofErr w:type="spellStart"/>
            <w:r w:rsidR="00EA2ECF" w:rsidRPr="00547DF8">
              <w:rPr>
                <w:b/>
                <w:sz w:val="16"/>
                <w:szCs w:val="16"/>
              </w:rPr>
              <w:t>laboratoriali</w:t>
            </w:r>
            <w:proofErr w:type="spellEnd"/>
            <w:r w:rsidR="00EA2ECF" w:rsidRPr="00547DF8">
              <w:rPr>
                <w:b/>
                <w:sz w:val="16"/>
                <w:szCs w:val="16"/>
              </w:rPr>
              <w:t xml:space="preserve"> documentate.</w:t>
            </w:r>
            <w:r w:rsidR="00C86C43" w:rsidRPr="00547DF8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4579" w:type="dxa"/>
          </w:tcPr>
          <w:p w:rsidR="000F400E" w:rsidRPr="0087121A" w:rsidRDefault="0087121A" w:rsidP="0087121A">
            <w:pPr>
              <w:rPr>
                <w:b/>
                <w:sz w:val="18"/>
                <w:szCs w:val="18"/>
              </w:rPr>
            </w:pPr>
            <w:r w:rsidRPr="0087121A">
              <w:rPr>
                <w:b/>
                <w:sz w:val="18"/>
                <w:szCs w:val="18"/>
              </w:rPr>
              <w:t>Prenotazione delle aule o altre modalità in uso nei plessi (specificare)</w:t>
            </w:r>
          </w:p>
        </w:tc>
        <w:tc>
          <w:tcPr>
            <w:tcW w:w="942" w:type="dxa"/>
          </w:tcPr>
          <w:p w:rsidR="000F400E" w:rsidRPr="00322D69" w:rsidRDefault="005439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E827D2" w:rsidRDefault="000F400E" w:rsidP="004A5744">
            <w:pPr>
              <w:rPr>
                <w:b/>
                <w:sz w:val="20"/>
                <w:szCs w:val="20"/>
              </w:rPr>
            </w:pPr>
            <w:r w:rsidRPr="00E827D2">
              <w:rPr>
                <w:b/>
                <w:sz w:val="20"/>
                <w:szCs w:val="20"/>
              </w:rPr>
              <w:t>Collaborazioni con l’Università o altri Enti (anche come tutor di tirocinio)</w:t>
            </w:r>
          </w:p>
        </w:tc>
        <w:tc>
          <w:tcPr>
            <w:tcW w:w="4579" w:type="dxa"/>
          </w:tcPr>
          <w:p w:rsidR="000F400E" w:rsidRPr="00E827D2" w:rsidRDefault="000A0D72" w:rsidP="00E827D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Descrivere le collaborazioni attivate e le evidenze a disposizione della segreteria.</w:t>
            </w:r>
          </w:p>
        </w:tc>
        <w:tc>
          <w:tcPr>
            <w:tcW w:w="942" w:type="dxa"/>
          </w:tcPr>
          <w:p w:rsidR="000F400E" w:rsidRPr="005A29A7" w:rsidRDefault="0054390E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90BC3" w:rsidRDefault="000F400E" w:rsidP="004A5744">
            <w:pPr>
              <w:rPr>
                <w:b/>
                <w:sz w:val="20"/>
                <w:szCs w:val="20"/>
              </w:rPr>
            </w:pPr>
            <w:r w:rsidRPr="00690BC3">
              <w:rPr>
                <w:b/>
                <w:sz w:val="20"/>
                <w:szCs w:val="20"/>
              </w:rPr>
              <w:t>Pubblicazioni negli ultimi tre anni</w:t>
            </w:r>
          </w:p>
        </w:tc>
        <w:tc>
          <w:tcPr>
            <w:tcW w:w="4579" w:type="dxa"/>
          </w:tcPr>
          <w:p w:rsidR="000F400E" w:rsidRPr="00690BC3" w:rsidRDefault="00690BC3" w:rsidP="004A5744">
            <w:pPr>
              <w:rPr>
                <w:b/>
                <w:sz w:val="18"/>
                <w:szCs w:val="18"/>
              </w:rPr>
            </w:pPr>
            <w:r w:rsidRPr="00690BC3">
              <w:rPr>
                <w:b/>
                <w:sz w:val="18"/>
                <w:szCs w:val="18"/>
              </w:rPr>
              <w:t xml:space="preserve">Elenco bibliografico </w:t>
            </w:r>
          </w:p>
        </w:tc>
        <w:tc>
          <w:tcPr>
            <w:tcW w:w="942" w:type="dxa"/>
          </w:tcPr>
          <w:p w:rsidR="000F400E" w:rsidRPr="007A0AF9" w:rsidRDefault="00690BC3" w:rsidP="004A5744">
            <w:pPr>
              <w:rPr>
                <w:sz w:val="18"/>
                <w:szCs w:val="18"/>
              </w:rPr>
            </w:pPr>
            <w:r w:rsidRPr="007A0AF9">
              <w:rPr>
                <w:sz w:val="18"/>
                <w:szCs w:val="18"/>
              </w:rPr>
              <w:t>Max 4</w:t>
            </w:r>
          </w:p>
        </w:tc>
      </w:tr>
      <w:tr w:rsidR="000F400E" w:rsidRPr="00116BA3" w:rsidTr="004A5744">
        <w:tc>
          <w:tcPr>
            <w:tcW w:w="2200" w:type="dxa"/>
            <w:vMerge w:val="restart"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  <w:r w:rsidRPr="007778B6">
              <w:rPr>
                <w:rFonts w:ascii="Arial" w:hAnsi="Arial" w:cs="Arial"/>
                <w:b/>
                <w:color w:val="FF0000"/>
              </w:rPr>
              <w:t xml:space="preserve">Coordinamento  organizzativo e formazione del personale </w:t>
            </w: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  <w:p w:rsidR="000F400E" w:rsidRDefault="000F400E" w:rsidP="000F400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0A0D72" w:rsidRDefault="000F400E" w:rsidP="004A5744">
            <w:pPr>
              <w:rPr>
                <w:b/>
                <w:sz w:val="16"/>
                <w:szCs w:val="16"/>
              </w:rPr>
            </w:pPr>
            <w:r w:rsidRPr="000A0D72">
              <w:rPr>
                <w:b/>
                <w:sz w:val="16"/>
                <w:szCs w:val="16"/>
              </w:rPr>
              <w:t xml:space="preserve">Collaborazioni con il territorio messe in atto per gli alunni (progetti, interventi concordati, visite guidate,…). Si intendono le collaborazioni gestite </w:t>
            </w:r>
            <w:r w:rsidRPr="000A0D72">
              <w:rPr>
                <w:b/>
                <w:sz w:val="16"/>
                <w:szCs w:val="16"/>
                <w:u w:val="single"/>
              </w:rPr>
              <w:t>personalmente</w:t>
            </w:r>
            <w:r w:rsidRPr="000A0D72">
              <w:rPr>
                <w:b/>
                <w:sz w:val="16"/>
                <w:szCs w:val="16"/>
              </w:rPr>
              <w:t xml:space="preserve"> con contatti, accordi presi, esperti accolti.</w:t>
            </w:r>
          </w:p>
        </w:tc>
        <w:tc>
          <w:tcPr>
            <w:tcW w:w="4579" w:type="dxa"/>
          </w:tcPr>
          <w:p w:rsidR="000F400E" w:rsidRPr="000A0D72" w:rsidRDefault="008A6FEA" w:rsidP="000A0D7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Nominare / descrivere le colla</w:t>
            </w:r>
            <w:r w:rsidR="000A0D72" w:rsidRPr="000A0D72">
              <w:rPr>
                <w:b/>
                <w:sz w:val="18"/>
                <w:szCs w:val="18"/>
              </w:rPr>
              <w:t>borazioni con un elenco puntato</w:t>
            </w:r>
          </w:p>
        </w:tc>
        <w:tc>
          <w:tcPr>
            <w:tcW w:w="942" w:type="dxa"/>
          </w:tcPr>
          <w:p w:rsidR="000F400E" w:rsidRPr="00B03ABC" w:rsidRDefault="00B364AA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/>
        </w:tc>
        <w:tc>
          <w:tcPr>
            <w:tcW w:w="2133" w:type="dxa"/>
          </w:tcPr>
          <w:p w:rsidR="000F400E" w:rsidRPr="007A0AF9" w:rsidRDefault="000F400E" w:rsidP="004A5744">
            <w:pPr>
              <w:rPr>
                <w:b/>
                <w:sz w:val="20"/>
                <w:szCs w:val="20"/>
              </w:rPr>
            </w:pPr>
            <w:r w:rsidRPr="007A0AF9">
              <w:rPr>
                <w:b/>
                <w:sz w:val="20"/>
                <w:szCs w:val="20"/>
              </w:rPr>
              <w:t xml:space="preserve">Messa a disposizione in gruppi di lavoro </w:t>
            </w:r>
            <w:r w:rsidR="00280AE9">
              <w:rPr>
                <w:b/>
                <w:sz w:val="20"/>
                <w:szCs w:val="20"/>
              </w:rPr>
              <w:t xml:space="preserve">di </w:t>
            </w:r>
            <w:r w:rsidRPr="007A0AF9">
              <w:rPr>
                <w:b/>
                <w:sz w:val="20"/>
                <w:szCs w:val="20"/>
              </w:rPr>
              <w:t>conoscenze e materiali acquisiti autonomamente</w:t>
            </w:r>
          </w:p>
          <w:p w:rsidR="000F400E" w:rsidRPr="007A0AF9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7A0AF9" w:rsidRDefault="007A0AF9" w:rsidP="007A0AF9">
            <w:pPr>
              <w:rPr>
                <w:b/>
                <w:sz w:val="18"/>
                <w:szCs w:val="18"/>
              </w:rPr>
            </w:pPr>
            <w:r w:rsidRPr="007A0AF9">
              <w:rPr>
                <w:b/>
                <w:sz w:val="18"/>
                <w:szCs w:val="18"/>
              </w:rPr>
              <w:t>Descrivere i materiali messi a disposizione anche in forma multimediale o di manufatti</w:t>
            </w:r>
          </w:p>
        </w:tc>
        <w:tc>
          <w:tcPr>
            <w:tcW w:w="942" w:type="dxa"/>
          </w:tcPr>
          <w:p w:rsidR="000F400E" w:rsidRPr="00892831" w:rsidRDefault="007A0AF9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5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6676DB" w:rsidRDefault="000F400E" w:rsidP="004A5744">
            <w:pPr>
              <w:rPr>
                <w:b/>
                <w:sz w:val="20"/>
                <w:szCs w:val="20"/>
              </w:rPr>
            </w:pPr>
            <w:r w:rsidRPr="006676DB">
              <w:rPr>
                <w:b/>
                <w:sz w:val="20"/>
                <w:szCs w:val="20"/>
              </w:rPr>
              <w:t>Corsi tenuti con incarico di Enti diversi dalla propria scuola</w:t>
            </w:r>
          </w:p>
          <w:p w:rsidR="000F400E" w:rsidRPr="006676DB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0F400E" w:rsidRPr="006676DB" w:rsidRDefault="007A0AF9" w:rsidP="004A5744">
            <w:pPr>
              <w:rPr>
                <w:b/>
                <w:sz w:val="18"/>
                <w:szCs w:val="18"/>
              </w:rPr>
            </w:pPr>
            <w:r w:rsidRPr="006676DB">
              <w:rPr>
                <w:b/>
                <w:sz w:val="18"/>
                <w:szCs w:val="18"/>
              </w:rPr>
              <w:t xml:space="preserve">Elenco dei corsi </w:t>
            </w:r>
          </w:p>
        </w:tc>
        <w:tc>
          <w:tcPr>
            <w:tcW w:w="942" w:type="dxa"/>
          </w:tcPr>
          <w:p w:rsidR="000F400E" w:rsidRPr="00892831" w:rsidRDefault="007A0AF9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Max 3</w:t>
            </w:r>
          </w:p>
        </w:tc>
      </w:tr>
      <w:tr w:rsidR="000F400E" w:rsidRPr="00116BA3" w:rsidTr="004A5744">
        <w:tc>
          <w:tcPr>
            <w:tcW w:w="2200" w:type="dxa"/>
            <w:vMerge/>
          </w:tcPr>
          <w:p w:rsidR="000F400E" w:rsidRDefault="000F400E" w:rsidP="004A574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86" w:lineRule="atLeast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2133" w:type="dxa"/>
          </w:tcPr>
          <w:p w:rsidR="000F400E" w:rsidRPr="00015002" w:rsidRDefault="000F400E" w:rsidP="004A5744">
            <w:pPr>
              <w:rPr>
                <w:b/>
                <w:i/>
                <w:sz w:val="20"/>
                <w:szCs w:val="20"/>
              </w:rPr>
            </w:pPr>
            <w:r w:rsidRPr="00015002">
              <w:rPr>
                <w:b/>
                <w:sz w:val="20"/>
                <w:szCs w:val="20"/>
              </w:rPr>
              <w:t xml:space="preserve">Gruppi di lavoro istituzionali a cui si è </w:t>
            </w:r>
            <w:r w:rsidRPr="00015002">
              <w:rPr>
                <w:b/>
                <w:sz w:val="20"/>
                <w:szCs w:val="20"/>
              </w:rPr>
              <w:lastRenderedPageBreak/>
              <w:t xml:space="preserve">partecipato al di fuori degli incontri previsti dal piano annuale </w:t>
            </w:r>
            <w:r w:rsidR="00DA5AFC" w:rsidRPr="00015002">
              <w:rPr>
                <w:b/>
                <w:i/>
                <w:sz w:val="20"/>
                <w:szCs w:val="20"/>
              </w:rPr>
              <w:t>(o</w:t>
            </w:r>
            <w:r w:rsidRPr="00015002">
              <w:rPr>
                <w:b/>
                <w:i/>
                <w:sz w:val="20"/>
                <w:szCs w:val="20"/>
              </w:rPr>
              <w:t>re in più per coordinamento didattico, presentazione della scuola, consigli e riunioni)</w:t>
            </w:r>
          </w:p>
          <w:p w:rsidR="000F400E" w:rsidRPr="00015002" w:rsidRDefault="000F400E" w:rsidP="004A5744">
            <w:pPr>
              <w:rPr>
                <w:b/>
                <w:sz w:val="20"/>
                <w:szCs w:val="20"/>
              </w:rPr>
            </w:pPr>
          </w:p>
        </w:tc>
        <w:tc>
          <w:tcPr>
            <w:tcW w:w="4579" w:type="dxa"/>
          </w:tcPr>
          <w:p w:rsidR="00DB31C3" w:rsidRPr="00015002" w:rsidRDefault="006A14B1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lastRenderedPageBreak/>
              <w:t xml:space="preserve">Indicare data e </w:t>
            </w:r>
            <w:r w:rsidR="00DB31C3" w:rsidRPr="00015002">
              <w:rPr>
                <w:b/>
                <w:sz w:val="18"/>
                <w:szCs w:val="18"/>
              </w:rPr>
              <w:t xml:space="preserve"> lavoro svolto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t>1.</w:t>
            </w:r>
            <w:r w:rsidRPr="00015002">
              <w:rPr>
                <w:b/>
                <w:sz w:val="18"/>
                <w:szCs w:val="18"/>
              </w:rPr>
              <w:tab/>
              <w:t xml:space="preserve">__________________________________ ore : 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lastRenderedPageBreak/>
              <w:t>2.</w:t>
            </w:r>
            <w:r w:rsidRPr="00015002">
              <w:rPr>
                <w:b/>
                <w:sz w:val="18"/>
                <w:szCs w:val="18"/>
              </w:rPr>
              <w:tab/>
              <w:t>__________________________________ ore :</w:t>
            </w: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DB31C3" w:rsidRPr="00015002" w:rsidRDefault="00DB31C3" w:rsidP="00DB31C3">
            <w:pPr>
              <w:rPr>
                <w:b/>
                <w:sz w:val="18"/>
                <w:szCs w:val="18"/>
              </w:rPr>
            </w:pPr>
          </w:p>
          <w:p w:rsidR="000F400E" w:rsidRPr="00015002" w:rsidRDefault="00DB31C3" w:rsidP="00DB31C3">
            <w:pPr>
              <w:rPr>
                <w:b/>
                <w:sz w:val="18"/>
                <w:szCs w:val="18"/>
              </w:rPr>
            </w:pPr>
            <w:r w:rsidRPr="00015002">
              <w:rPr>
                <w:b/>
                <w:sz w:val="18"/>
                <w:szCs w:val="18"/>
              </w:rPr>
              <w:t>3.</w:t>
            </w:r>
            <w:r w:rsidRPr="00015002">
              <w:rPr>
                <w:b/>
                <w:sz w:val="18"/>
                <w:szCs w:val="18"/>
              </w:rPr>
              <w:tab/>
              <w:t>__________________________________ ore:</w:t>
            </w:r>
          </w:p>
        </w:tc>
        <w:tc>
          <w:tcPr>
            <w:tcW w:w="942" w:type="dxa"/>
          </w:tcPr>
          <w:p w:rsidR="000F400E" w:rsidRPr="00892831" w:rsidRDefault="00DB31C3" w:rsidP="004A57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Max 5</w:t>
            </w:r>
          </w:p>
        </w:tc>
      </w:tr>
    </w:tbl>
    <w:p w:rsidR="006870DC" w:rsidRDefault="006870DC" w:rsidP="00EB180A"/>
    <w:p w:rsidR="00012738" w:rsidRPr="00324621" w:rsidRDefault="00012738" w:rsidP="00012738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AUTOCANDIDATURA</w:t>
      </w:r>
    </w:p>
    <w:p w:rsidR="00EB180A" w:rsidRDefault="00EB180A" w:rsidP="00EB180A">
      <w:r>
        <w:t xml:space="preserve">Ci sarà comunque la possibilità, </w:t>
      </w:r>
      <w:r w:rsidR="00012738">
        <w:t xml:space="preserve">anche tra </w:t>
      </w:r>
      <w:r>
        <w:t xml:space="preserve">chi non rientrerà </w:t>
      </w:r>
      <w:r w:rsidR="00012738">
        <w:t xml:space="preserve">nel </w:t>
      </w:r>
      <w:r w:rsidR="00486E6F">
        <w:t xml:space="preserve"> </w:t>
      </w:r>
      <w:r w:rsidR="00012738">
        <w:t>40% selezionato in base al criterio esterno,</w:t>
      </w:r>
      <w:r>
        <w:t xml:space="preserve"> di formul</w:t>
      </w:r>
      <w:r w:rsidR="00012738">
        <w:t xml:space="preserve">are una propria </w:t>
      </w:r>
      <w:proofErr w:type="spellStart"/>
      <w:r w:rsidR="00012738">
        <w:t>autocandidatura</w:t>
      </w:r>
      <w:proofErr w:type="spellEnd"/>
      <w:r w:rsidR="00012738">
        <w:t xml:space="preserve">; anche a costoro sarà proposta la tabella di cui al punto 4, sempre che non rientrino in uno dei criteri di esclusione elencati. </w:t>
      </w:r>
      <w:r w:rsidR="009A4702">
        <w:t xml:space="preserve">In caso di </w:t>
      </w:r>
      <w:proofErr w:type="spellStart"/>
      <w:r w:rsidR="009A4702">
        <w:t>autocandidatura</w:t>
      </w:r>
      <w:proofErr w:type="spellEnd"/>
      <w:r w:rsidR="009A4702">
        <w:t xml:space="preserve"> per l’attribuzione del punteggio  dei primi 6 item del questionario di autovalutazione </w:t>
      </w:r>
      <w:r w:rsidR="00F2405F">
        <w:t xml:space="preserve">ci </w:t>
      </w:r>
      <w:r w:rsidR="009A4702">
        <w:t>si atterrà a quanto emerso dai dati del criterio esterno.</w:t>
      </w:r>
    </w:p>
    <w:p w:rsidR="00F9084B" w:rsidRPr="00F9084B" w:rsidRDefault="00F9084B" w:rsidP="00F9084B">
      <w:pPr>
        <w:pStyle w:val="Paragrafoelenco"/>
        <w:numPr>
          <w:ilvl w:val="0"/>
          <w:numId w:val="3"/>
        </w:numPr>
        <w:rPr>
          <w:b/>
        </w:rPr>
      </w:pPr>
      <w:r w:rsidRPr="00F9084B">
        <w:rPr>
          <w:b/>
        </w:rPr>
        <w:t>DOCENTI IN PART –TIME O A SCAVALCO TRA PIU’ ISTITUTI</w:t>
      </w:r>
    </w:p>
    <w:p w:rsidR="00F9084B" w:rsidRDefault="00F9084B" w:rsidP="00FD0364">
      <w:r>
        <w:t xml:space="preserve">I docenti in part – </w:t>
      </w:r>
      <w:proofErr w:type="spellStart"/>
      <w:r>
        <w:t>time</w:t>
      </w:r>
      <w:proofErr w:type="spellEnd"/>
      <w:r>
        <w:t xml:space="preserve"> partecipano </w:t>
      </w:r>
      <w:r w:rsidR="00FD0364">
        <w:t xml:space="preserve">a pieno titolo all’assegnazione del bonus, che verrà attribuito in proporzione all’orario di servizio. </w:t>
      </w:r>
      <w:r>
        <w:t>I docenti che prestano servizi</w:t>
      </w:r>
      <w:r w:rsidR="00FD0364">
        <w:t>o</w:t>
      </w:r>
      <w:r>
        <w:t xml:space="preserve"> tra più istituti diversi verranno valutati nella scuola che gestisce il loro fascicolo personale (di norma la sede in cui prestano più ore). </w:t>
      </w:r>
    </w:p>
    <w:p w:rsidR="00F9084B" w:rsidRDefault="00F9084B" w:rsidP="00F9084B">
      <w:pPr>
        <w:pStyle w:val="Paragrafoelenco"/>
      </w:pPr>
    </w:p>
    <w:p w:rsidR="00F47082" w:rsidRPr="00324621" w:rsidRDefault="00F35968" w:rsidP="00F47082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INDIVIDUAZIONE DEI BENEFICIARI</w:t>
      </w:r>
    </w:p>
    <w:p w:rsidR="00F35968" w:rsidRDefault="00F35968" w:rsidP="00F35968">
      <w:r>
        <w:t xml:space="preserve">Concluse le operazioni di cui ai punti precedenti, </w:t>
      </w:r>
      <w:r w:rsidR="0075394D">
        <w:t xml:space="preserve">sarà individuata </w:t>
      </w:r>
      <w:r w:rsidR="0075394D" w:rsidRPr="00547DF8">
        <w:t xml:space="preserve">una percentuale </w:t>
      </w:r>
      <w:r w:rsidR="00924540" w:rsidRPr="00547DF8">
        <w:t xml:space="preserve">totale </w:t>
      </w:r>
      <w:r w:rsidR="0075394D" w:rsidRPr="00547DF8">
        <w:t>di docenti da premiare tra il 20 e il 30 %</w:t>
      </w:r>
      <w:r w:rsidR="00EF6956" w:rsidRPr="00547DF8">
        <w:t xml:space="preserve">; </w:t>
      </w:r>
      <w:r w:rsidRPr="00547DF8">
        <w:t>ci si riserva di attribuire il bonus a tutti i doc</w:t>
      </w:r>
      <w:r w:rsidR="00EF6956" w:rsidRPr="00547DF8">
        <w:t>enti che abbiano pari punteggio</w:t>
      </w:r>
      <w:r w:rsidRPr="00547DF8">
        <w:t xml:space="preserve">.  </w:t>
      </w:r>
      <w:r w:rsidR="003C5E0D" w:rsidRPr="00547DF8">
        <w:t xml:space="preserve">In nessun ordine di scuola potrà accedere al bonus una percentuale di docenti superiore al 40%. </w:t>
      </w:r>
      <w:r w:rsidRPr="00547DF8">
        <w:t>Il fondo per la valorizzazione del merito verrà diviso tra di essi in parti uguali, al fine di non creare “</w:t>
      </w:r>
      <w:r w:rsidR="00CD0420" w:rsidRPr="00547DF8">
        <w:t>classi</w:t>
      </w:r>
      <w:bookmarkStart w:id="0" w:name="_GoBack"/>
      <w:bookmarkEnd w:id="0"/>
      <w:r w:rsidRPr="00547DF8">
        <w:t>fiche”</w:t>
      </w:r>
      <w:r w:rsidR="00EF6956" w:rsidRPr="00547DF8">
        <w:t>; sarà</w:t>
      </w:r>
      <w:r w:rsidR="00EF6956">
        <w:t xml:space="preserve"> pre</w:t>
      </w:r>
      <w:r>
        <w:t>vista una decurtazione in percentuale solo per i docenti che abbiano accumulato in corso d’ann</w:t>
      </w:r>
      <w:r w:rsidR="00C367D3">
        <w:t>o più di 6</w:t>
      </w:r>
      <w:r w:rsidR="00EF6956">
        <w:t>0 giorni di assenza</w:t>
      </w:r>
      <w:r>
        <w:t xml:space="preserve">, a qualsiasi titolo. </w:t>
      </w:r>
    </w:p>
    <w:p w:rsidR="00181F5B" w:rsidRPr="00324621" w:rsidRDefault="00181F5B" w:rsidP="00181F5B">
      <w:pPr>
        <w:pStyle w:val="Paragrafoelenco"/>
        <w:numPr>
          <w:ilvl w:val="0"/>
          <w:numId w:val="3"/>
        </w:numPr>
        <w:rPr>
          <w:b/>
        </w:rPr>
      </w:pPr>
      <w:r w:rsidRPr="00324621">
        <w:rPr>
          <w:b/>
        </w:rPr>
        <w:t>COMUNICAZIONE AI BENEFICIARI</w:t>
      </w:r>
    </w:p>
    <w:p w:rsidR="00181F5B" w:rsidRDefault="00181F5B" w:rsidP="00181F5B">
      <w:pPr>
        <w:ind w:left="360"/>
      </w:pPr>
      <w:r>
        <w:t xml:space="preserve">I docenti individuati come beneficiari verranno avvisati con comunicazione personale; per </w:t>
      </w:r>
      <w:r w:rsidR="00CD0420">
        <w:t>tutti gli insegnan</w:t>
      </w:r>
      <w:r>
        <w:t>ti dell’Istituto è prevista la possibilità, su richiesta, di accedere ai propri dati (punteggi, valutazioni, documentazione visionata), in particolar modo per confrontare la propria autovalutazione con la valutazione espressa dagli alunni o dai colleghi.</w:t>
      </w:r>
    </w:p>
    <w:p w:rsidR="00C367D3" w:rsidRPr="00942629" w:rsidRDefault="00C367D3" w:rsidP="00C367D3">
      <w:pPr>
        <w:pStyle w:val="Paragrafoelenco"/>
        <w:numPr>
          <w:ilvl w:val="0"/>
          <w:numId w:val="3"/>
        </w:numPr>
        <w:rPr>
          <w:b/>
        </w:rPr>
      </w:pPr>
      <w:r w:rsidRPr="00942629">
        <w:rPr>
          <w:b/>
        </w:rPr>
        <w:lastRenderedPageBreak/>
        <w:t xml:space="preserve">INTERPRETAZIONE DEI CRITERI </w:t>
      </w:r>
    </w:p>
    <w:p w:rsidR="00C367D3" w:rsidRDefault="00C367D3" w:rsidP="00C367D3">
      <w:pPr>
        <w:ind w:left="360"/>
      </w:pPr>
      <w:r>
        <w:t>Il comitato di valutazione sarà riconvocato in caso di dubbi interpretativi</w:t>
      </w:r>
      <w:r w:rsidR="00D15E64">
        <w:t xml:space="preserve"> del Dirigente</w:t>
      </w:r>
      <w:r>
        <w:t xml:space="preserve"> in fase di applicazione dei criteri. Inoltre è previsto che in caso di contenziosi inter</w:t>
      </w:r>
      <w:r w:rsidR="00D15E64">
        <w:t>n</w:t>
      </w:r>
      <w:r>
        <w:t xml:space="preserve">i i docenti </w:t>
      </w:r>
      <w:r w:rsidR="00D15E64">
        <w:t xml:space="preserve"> stessi possano  chiedere la convocazione del comitato perché venga  riesaminata la loro posizione in merito all’assegnazione del premio.</w:t>
      </w:r>
    </w:p>
    <w:p w:rsidR="0016085D" w:rsidRDefault="009870D3" w:rsidP="009870D3">
      <w:pPr>
        <w:ind w:left="360"/>
      </w:pPr>
      <w:r>
        <w:t>Letto, approvato e sottoscritto</w:t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  <w:r w:rsidR="00942629">
        <w:tab/>
      </w:r>
    </w:p>
    <w:p w:rsidR="00470599" w:rsidRDefault="00470599" w:rsidP="0016085D">
      <w:pPr>
        <w:ind w:left="360"/>
      </w:pPr>
      <w:r>
        <w:t>Il comitato di valutazione</w:t>
      </w:r>
    </w:p>
    <w:p w:rsidR="00470599" w:rsidRDefault="00470599" w:rsidP="00181F5B">
      <w:pPr>
        <w:ind w:left="360"/>
      </w:pPr>
      <w:r>
        <w:t>Paolo Bello ___________________________</w:t>
      </w:r>
    </w:p>
    <w:p w:rsidR="00470599" w:rsidRDefault="00470599" w:rsidP="00181F5B">
      <w:pPr>
        <w:ind w:left="360"/>
      </w:pPr>
      <w:r>
        <w:t>Giordano Pastori __________________________</w:t>
      </w:r>
    </w:p>
    <w:p w:rsidR="00470599" w:rsidRDefault="00470599" w:rsidP="00181F5B">
      <w:pPr>
        <w:ind w:left="360"/>
      </w:pPr>
      <w:r>
        <w:t xml:space="preserve">Alessandra </w:t>
      </w:r>
      <w:proofErr w:type="spellStart"/>
      <w:r>
        <w:t>Tesolin</w:t>
      </w:r>
      <w:proofErr w:type="spellEnd"/>
      <w:r>
        <w:t xml:space="preserve"> ___________________________</w:t>
      </w:r>
    </w:p>
    <w:p w:rsidR="00470599" w:rsidRDefault="00470599" w:rsidP="00181F5B">
      <w:pPr>
        <w:ind w:left="360"/>
      </w:pPr>
      <w:proofErr w:type="spellStart"/>
      <w:r>
        <w:t>Ileana</w:t>
      </w:r>
      <w:proofErr w:type="spellEnd"/>
      <w:r>
        <w:t xml:space="preserve"> Cipolla __________________________________</w:t>
      </w:r>
    </w:p>
    <w:p w:rsidR="00470599" w:rsidRDefault="00470599" w:rsidP="00181F5B">
      <w:pPr>
        <w:ind w:left="360"/>
      </w:pPr>
      <w:r>
        <w:t>Patrizia Fava __________________________________</w:t>
      </w:r>
    </w:p>
    <w:p w:rsidR="00470599" w:rsidRDefault="00F55222" w:rsidP="00181F5B">
      <w:pPr>
        <w:ind w:left="360"/>
      </w:pPr>
      <w:r>
        <w:t>Cristina Carì</w:t>
      </w:r>
      <w:r w:rsidR="00470599">
        <w:t xml:space="preserve"> ___</w:t>
      </w:r>
      <w:r w:rsidR="001F0974">
        <w:t>_____________________________</w:t>
      </w:r>
    </w:p>
    <w:p w:rsidR="00470599" w:rsidRDefault="00470599" w:rsidP="00181F5B">
      <w:pPr>
        <w:ind w:left="360"/>
      </w:pPr>
      <w:r>
        <w:t>Bruna Codogno ______________________________</w:t>
      </w:r>
    </w:p>
    <w:sectPr w:rsidR="00470599" w:rsidSect="0019000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31A" w:rsidRDefault="00C5531A" w:rsidP="005D1F30">
      <w:pPr>
        <w:spacing w:after="0" w:line="240" w:lineRule="auto"/>
      </w:pPr>
      <w:r>
        <w:separator/>
      </w:r>
    </w:p>
  </w:endnote>
  <w:endnote w:type="continuationSeparator" w:id="0">
    <w:p w:rsidR="00C5531A" w:rsidRDefault="00C5531A" w:rsidP="005D1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31A" w:rsidRDefault="00C5531A" w:rsidP="005D1F30">
      <w:pPr>
        <w:spacing w:after="0" w:line="240" w:lineRule="auto"/>
      </w:pPr>
      <w:r>
        <w:separator/>
      </w:r>
    </w:p>
  </w:footnote>
  <w:footnote w:type="continuationSeparator" w:id="0">
    <w:p w:rsidR="00C5531A" w:rsidRDefault="00C5531A" w:rsidP="005D1F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632" w:type="dxa"/>
      <w:tblInd w:w="-45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560"/>
      <w:gridCol w:w="7379"/>
      <w:gridCol w:w="1693"/>
    </w:tblGrid>
    <w:tr w:rsidR="009333FE" w:rsidTr="00940066">
      <w:trPr>
        <w:trHeight w:val="1540"/>
      </w:trPr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9333FE" w:rsidRDefault="009333FE" w:rsidP="00940066">
          <w:pPr>
            <w:tabs>
              <w:tab w:val="left" w:pos="34"/>
            </w:tabs>
            <w:spacing w:before="160"/>
            <w:ind w:left="-108"/>
            <w:jc w:val="center"/>
            <w:rPr>
              <w:b/>
              <w:sz w:val="26"/>
              <w:szCs w:val="26"/>
            </w:rPr>
          </w:pPr>
          <w:r>
            <w:rPr>
              <w:noProof/>
              <w:lang w:eastAsia="it-IT"/>
            </w:rPr>
            <w:drawing>
              <wp:inline distT="0" distB="0" distL="0" distR="0">
                <wp:extent cx="643890" cy="643890"/>
                <wp:effectExtent l="19050" t="0" r="381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389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9333FE" w:rsidRDefault="009333FE" w:rsidP="00940066">
          <w:pPr>
            <w:spacing w:after="0"/>
            <w:jc w:val="center"/>
            <w:rPr>
              <w:rFonts w:ascii="Times New Roman" w:hAnsi="Times New Roman" w:cs="Times New Roman"/>
            </w:rPr>
          </w:pPr>
        </w:p>
        <w:p w:rsidR="009333FE" w:rsidRPr="004B0950" w:rsidRDefault="009333FE" w:rsidP="00940066">
          <w:pPr>
            <w:spacing w:after="0"/>
            <w:jc w:val="center"/>
            <w:rPr>
              <w:rFonts w:ascii="Times New Roman" w:hAnsi="Times New Roman" w:cs="Times New Roman"/>
              <w:sz w:val="23"/>
              <w:szCs w:val="23"/>
            </w:rPr>
          </w:pPr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ISTITUTO COMPRENSIVO STATALE “TINA MERLIN” </w:t>
          </w:r>
          <w:proofErr w:type="spellStart"/>
          <w:r w:rsidRPr="004B0950">
            <w:rPr>
              <w:rFonts w:ascii="Times New Roman" w:hAnsi="Times New Roman" w:cs="Times New Roman"/>
              <w:sz w:val="23"/>
              <w:szCs w:val="23"/>
            </w:rPr>
            <w:t>DI</w:t>
          </w:r>
          <w:proofErr w:type="spellEnd"/>
          <w:r w:rsidRPr="004B0950">
            <w:rPr>
              <w:rFonts w:ascii="Times New Roman" w:hAnsi="Times New Roman" w:cs="Times New Roman"/>
              <w:sz w:val="23"/>
              <w:szCs w:val="23"/>
            </w:rPr>
            <w:t xml:space="preserve"> BELLUNO</w:t>
          </w:r>
        </w:p>
        <w:p w:rsidR="009333FE" w:rsidRPr="004B0950" w:rsidRDefault="009333FE" w:rsidP="00940066">
          <w:pPr>
            <w:spacing w:after="0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B0950">
            <w:rPr>
              <w:rFonts w:ascii="Times New Roman" w:hAnsi="Times New Roman" w:cs="Times New Roman"/>
              <w:sz w:val="16"/>
              <w:szCs w:val="16"/>
            </w:rPr>
            <w:t>SCUOLE INFANZIA - SCUOLE PRIMARIE - SCUOLA SECONDARIA 1° GRADO</w:t>
          </w:r>
        </w:p>
        <w:p w:rsidR="009333FE" w:rsidRPr="004B0950" w:rsidRDefault="009333FE" w:rsidP="00940066">
          <w:pPr>
            <w:shd w:val="clear" w:color="auto" w:fill="FFFFFF"/>
            <w:spacing w:after="0" w:line="278" w:lineRule="exact"/>
            <w:ind w:left="58" w:hanging="58"/>
            <w:jc w:val="center"/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</w:pP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Via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Mur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di </w:t>
          </w:r>
          <w:proofErr w:type="spellStart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Cadola</w:t>
          </w:r>
          <w:proofErr w:type="spellEnd"/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,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12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- 32100 BELLUNO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Tel.0437931814 </w:t>
          </w:r>
          <w:r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 xml:space="preserve">    </w:t>
          </w:r>
          <w:r w:rsidRPr="004B0950">
            <w:rPr>
              <w:rFonts w:ascii="Times New Roman" w:hAnsi="Times New Roman" w:cs="Times New Roman"/>
              <w:color w:val="000000"/>
              <w:spacing w:val="2"/>
              <w:sz w:val="18"/>
              <w:szCs w:val="18"/>
            </w:rPr>
            <w:t>C.F. 93049270254</w:t>
          </w:r>
        </w:p>
        <w:p w:rsidR="009333FE" w:rsidRPr="00166606" w:rsidRDefault="00ED342A" w:rsidP="00940066">
          <w:pPr>
            <w:autoSpaceDE w:val="0"/>
            <w:autoSpaceDN w:val="0"/>
            <w:adjustRightInd w:val="0"/>
            <w:spacing w:after="0"/>
            <w:jc w:val="center"/>
            <w:rPr>
              <w:rFonts w:ascii="Times New Roman" w:hAnsi="Times New Roman" w:cs="Times New Roman"/>
              <w:b/>
              <w:sz w:val="18"/>
              <w:szCs w:val="18"/>
            </w:rPr>
          </w:pPr>
          <w:hyperlink r:id="rId2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www.ictinamerlin.gov.it</w:t>
            </w:r>
          </w:hyperlink>
          <w:r w:rsidR="009333FE" w:rsidRPr="004B0950">
            <w:rPr>
              <w:rFonts w:ascii="Times New Roman" w:hAnsi="Times New Roman" w:cs="Times New Roman"/>
            </w:rPr>
            <w:t xml:space="preserve">   </w:t>
          </w:r>
          <w:r w:rsidR="009333FE">
            <w:rPr>
              <w:rFonts w:ascii="Times New Roman" w:hAnsi="Times New Roman" w:cs="Times New Roman"/>
            </w:rPr>
            <w:t>-</w:t>
          </w:r>
          <w:r w:rsidR="009333FE" w:rsidRPr="004B0950">
            <w:rPr>
              <w:rFonts w:ascii="Times New Roman" w:hAnsi="Times New Roman" w:cs="Times New Roman"/>
            </w:rPr>
            <w:t xml:space="preserve"> </w:t>
          </w:r>
          <w:r w:rsidR="009333FE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</w:t>
          </w:r>
          <w:hyperlink r:id="rId3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blic831003@pec.istruzione.it</w:t>
            </w:r>
          </w:hyperlink>
          <w:r w:rsidR="009333FE" w:rsidRPr="004B0950">
            <w:rPr>
              <w:rFonts w:ascii="Times New Roman" w:hAnsi="Times New Roman" w:cs="Times New Roman"/>
              <w:color w:val="000000"/>
              <w:sz w:val="18"/>
              <w:szCs w:val="18"/>
            </w:rPr>
            <w:t xml:space="preserve"> - </w:t>
          </w:r>
          <w:hyperlink r:id="rId4" w:history="1">
            <w:r w:rsidR="009333FE" w:rsidRPr="004B0950">
              <w:rPr>
                <w:rStyle w:val="Collegamentoipertestuale"/>
                <w:rFonts w:ascii="Times New Roman" w:hAnsi="Times New Roman" w:cs="Times New Roman"/>
                <w:sz w:val="18"/>
                <w:szCs w:val="18"/>
              </w:rPr>
              <w:t>blic831003@.istruzione.it</w:t>
            </w:r>
          </w:hyperlink>
        </w:p>
      </w:tc>
      <w:tc>
        <w:tcPr>
          <w:tcW w:w="1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9333FE" w:rsidRDefault="009333FE" w:rsidP="00940066">
          <w:pPr>
            <w:spacing w:before="180" w:after="0"/>
            <w:ind w:left="-113"/>
            <w:jc w:val="center"/>
            <w:rPr>
              <w:b/>
              <w:sz w:val="28"/>
              <w:szCs w:val="28"/>
            </w:rPr>
          </w:pPr>
          <w:r w:rsidRPr="00BD06B8">
            <w:rPr>
              <w:b/>
              <w:noProof/>
              <w:sz w:val="28"/>
              <w:szCs w:val="28"/>
              <w:lang w:eastAsia="it-IT"/>
            </w:rPr>
            <w:drawing>
              <wp:inline distT="0" distB="0" distL="0" distR="0">
                <wp:extent cx="975600" cy="660457"/>
                <wp:effectExtent l="19050" t="0" r="0" b="0"/>
                <wp:docPr id="7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600" cy="66045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D1F30" w:rsidRDefault="009333FE">
    <w:pPr>
      <w:pStyle w:val="Intestazione"/>
    </w:pPr>
    <w:r w:rsidRPr="009333FE">
      <w:rPr>
        <w:noProof/>
        <w:lang w:eastAsia="it-IT"/>
      </w:rPr>
      <w:drawing>
        <wp:inline distT="0" distB="0" distL="0" distR="0">
          <wp:extent cx="6120130" cy="1040691"/>
          <wp:effectExtent l="19050" t="0" r="0" b="0"/>
          <wp:docPr id="3" name="Immagine 1" descr="C:\Users\bcodogno\AppData\Local\Microsoft\Windows\Temporary Internet Files\Content.Word\banner_PON_14_20_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codogno\AppData\Local\Microsoft\Windows\Temporary Internet Files\Content.Word\banner_PON_14_20_.jpg"/>
                  <pic:cNvPicPr>
                    <a:picLocks noChangeAspect="1" noChangeArrowheads="1"/>
                  </pic:cNvPicPr>
                </pic:nvPicPr>
                <pic:blipFill>
                  <a:blip r:embed="rId6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0406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5A82BE5"/>
    <w:multiLevelType w:val="hybridMultilevel"/>
    <w:tmpl w:val="51BAD0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41482C"/>
    <w:multiLevelType w:val="hybridMultilevel"/>
    <w:tmpl w:val="B37ABBFE"/>
    <w:lvl w:ilvl="0" w:tplc="AD5A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0421C9"/>
    <w:multiLevelType w:val="hybridMultilevel"/>
    <w:tmpl w:val="FB4887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AE6210"/>
    <w:multiLevelType w:val="hybridMultilevel"/>
    <w:tmpl w:val="ADFAF4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91673"/>
    <w:multiLevelType w:val="hybridMultilevel"/>
    <w:tmpl w:val="0FE424CE"/>
    <w:lvl w:ilvl="0" w:tplc="317E133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5A14E8"/>
    <w:multiLevelType w:val="hybridMultilevel"/>
    <w:tmpl w:val="E5908AF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2222F"/>
    <w:multiLevelType w:val="hybridMultilevel"/>
    <w:tmpl w:val="19A0747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9E376F"/>
    <w:multiLevelType w:val="hybridMultilevel"/>
    <w:tmpl w:val="B42ED6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457DC"/>
    <w:multiLevelType w:val="hybridMultilevel"/>
    <w:tmpl w:val="1F28C9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405F05"/>
    <w:multiLevelType w:val="hybridMultilevel"/>
    <w:tmpl w:val="0644D9D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C91599"/>
    <w:multiLevelType w:val="hybridMultilevel"/>
    <w:tmpl w:val="663A47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3D605B"/>
    <w:multiLevelType w:val="hybridMultilevel"/>
    <w:tmpl w:val="C0C258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382F23"/>
    <w:multiLevelType w:val="hybridMultilevel"/>
    <w:tmpl w:val="40D6BBD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38328B"/>
    <w:multiLevelType w:val="hybridMultilevel"/>
    <w:tmpl w:val="8DAA39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191018"/>
    <w:multiLevelType w:val="hybridMultilevel"/>
    <w:tmpl w:val="393AE87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6F10CA"/>
    <w:multiLevelType w:val="hybridMultilevel"/>
    <w:tmpl w:val="8B7EE9B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6A569C"/>
    <w:multiLevelType w:val="hybridMultilevel"/>
    <w:tmpl w:val="B00A16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2B3A60"/>
    <w:multiLevelType w:val="hybridMultilevel"/>
    <w:tmpl w:val="5BCE8722"/>
    <w:lvl w:ilvl="0" w:tplc="AD5A064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BD6131"/>
    <w:multiLevelType w:val="hybridMultilevel"/>
    <w:tmpl w:val="934074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DB703F"/>
    <w:multiLevelType w:val="hybridMultilevel"/>
    <w:tmpl w:val="C6900658"/>
    <w:lvl w:ilvl="0" w:tplc="4228802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7F02A5"/>
    <w:multiLevelType w:val="hybridMultilevel"/>
    <w:tmpl w:val="2AC4F0CA"/>
    <w:lvl w:ilvl="0" w:tplc="221A9B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7"/>
  </w:num>
  <w:num w:numId="3">
    <w:abstractNumId w:val="5"/>
  </w:num>
  <w:num w:numId="4">
    <w:abstractNumId w:val="20"/>
  </w:num>
  <w:num w:numId="5">
    <w:abstractNumId w:val="8"/>
  </w:num>
  <w:num w:numId="6">
    <w:abstractNumId w:val="6"/>
  </w:num>
  <w:num w:numId="7">
    <w:abstractNumId w:val="18"/>
  </w:num>
  <w:num w:numId="8">
    <w:abstractNumId w:val="10"/>
  </w:num>
  <w:num w:numId="9">
    <w:abstractNumId w:val="15"/>
  </w:num>
  <w:num w:numId="10">
    <w:abstractNumId w:val="9"/>
  </w:num>
  <w:num w:numId="11">
    <w:abstractNumId w:val="16"/>
  </w:num>
  <w:num w:numId="12">
    <w:abstractNumId w:val="3"/>
  </w:num>
  <w:num w:numId="13">
    <w:abstractNumId w:val="0"/>
  </w:num>
  <w:num w:numId="14">
    <w:abstractNumId w:val="11"/>
  </w:num>
  <w:num w:numId="15">
    <w:abstractNumId w:val="2"/>
  </w:num>
  <w:num w:numId="16">
    <w:abstractNumId w:val="14"/>
  </w:num>
  <w:num w:numId="17">
    <w:abstractNumId w:val="12"/>
  </w:num>
  <w:num w:numId="18">
    <w:abstractNumId w:val="7"/>
  </w:num>
  <w:num w:numId="19">
    <w:abstractNumId w:val="13"/>
  </w:num>
  <w:num w:numId="20">
    <w:abstractNumId w:val="4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1E17"/>
    <w:rsid w:val="00012738"/>
    <w:rsid w:val="00015002"/>
    <w:rsid w:val="0003577D"/>
    <w:rsid w:val="00051E33"/>
    <w:rsid w:val="00055582"/>
    <w:rsid w:val="000658E7"/>
    <w:rsid w:val="00093242"/>
    <w:rsid w:val="000A0D72"/>
    <w:rsid w:val="000A6B41"/>
    <w:rsid w:val="000B6A4B"/>
    <w:rsid w:val="000D3A4C"/>
    <w:rsid w:val="000E38EF"/>
    <w:rsid w:val="000F27FE"/>
    <w:rsid w:val="000F400E"/>
    <w:rsid w:val="00150551"/>
    <w:rsid w:val="0016085D"/>
    <w:rsid w:val="00163995"/>
    <w:rsid w:val="0017089B"/>
    <w:rsid w:val="00181F5B"/>
    <w:rsid w:val="00190004"/>
    <w:rsid w:val="001B5479"/>
    <w:rsid w:val="001C5978"/>
    <w:rsid w:val="001F0974"/>
    <w:rsid w:val="00210BA8"/>
    <w:rsid w:val="00280AE9"/>
    <w:rsid w:val="0028674D"/>
    <w:rsid w:val="00294FE1"/>
    <w:rsid w:val="002A46BF"/>
    <w:rsid w:val="00317930"/>
    <w:rsid w:val="00324621"/>
    <w:rsid w:val="00334C0E"/>
    <w:rsid w:val="00344233"/>
    <w:rsid w:val="00363BD8"/>
    <w:rsid w:val="003C33D4"/>
    <w:rsid w:val="003C5E0D"/>
    <w:rsid w:val="00430B7B"/>
    <w:rsid w:val="004335C1"/>
    <w:rsid w:val="00470599"/>
    <w:rsid w:val="00471CD2"/>
    <w:rsid w:val="00486E6F"/>
    <w:rsid w:val="004B6372"/>
    <w:rsid w:val="004C06FC"/>
    <w:rsid w:val="004E0969"/>
    <w:rsid w:val="005153D2"/>
    <w:rsid w:val="00520647"/>
    <w:rsid w:val="0054390E"/>
    <w:rsid w:val="00547DF8"/>
    <w:rsid w:val="005513B3"/>
    <w:rsid w:val="00554442"/>
    <w:rsid w:val="00572B92"/>
    <w:rsid w:val="005A0A44"/>
    <w:rsid w:val="005D1F30"/>
    <w:rsid w:val="00624060"/>
    <w:rsid w:val="006651A9"/>
    <w:rsid w:val="006676DB"/>
    <w:rsid w:val="006870DC"/>
    <w:rsid w:val="00690BC3"/>
    <w:rsid w:val="006A14B1"/>
    <w:rsid w:val="006B1E17"/>
    <w:rsid w:val="006B51D5"/>
    <w:rsid w:val="006E5382"/>
    <w:rsid w:val="0075394D"/>
    <w:rsid w:val="00767B36"/>
    <w:rsid w:val="00792630"/>
    <w:rsid w:val="007A0AF9"/>
    <w:rsid w:val="00815873"/>
    <w:rsid w:val="00822A36"/>
    <w:rsid w:val="00827843"/>
    <w:rsid w:val="00834B9F"/>
    <w:rsid w:val="00851ADD"/>
    <w:rsid w:val="0087121A"/>
    <w:rsid w:val="0089048B"/>
    <w:rsid w:val="008A6FEA"/>
    <w:rsid w:val="008C0410"/>
    <w:rsid w:val="008F3B4C"/>
    <w:rsid w:val="00903895"/>
    <w:rsid w:val="00906C68"/>
    <w:rsid w:val="00924540"/>
    <w:rsid w:val="009333FE"/>
    <w:rsid w:val="00942629"/>
    <w:rsid w:val="009870D3"/>
    <w:rsid w:val="009A4702"/>
    <w:rsid w:val="009B204B"/>
    <w:rsid w:val="009C4E5B"/>
    <w:rsid w:val="00A82CD9"/>
    <w:rsid w:val="00AF68EF"/>
    <w:rsid w:val="00B364AA"/>
    <w:rsid w:val="00B56B32"/>
    <w:rsid w:val="00B73D0D"/>
    <w:rsid w:val="00B86320"/>
    <w:rsid w:val="00BB694F"/>
    <w:rsid w:val="00BC624C"/>
    <w:rsid w:val="00BD14D6"/>
    <w:rsid w:val="00BE10D2"/>
    <w:rsid w:val="00BF56C7"/>
    <w:rsid w:val="00C03E8D"/>
    <w:rsid w:val="00C155C2"/>
    <w:rsid w:val="00C23E9E"/>
    <w:rsid w:val="00C367D3"/>
    <w:rsid w:val="00C5531A"/>
    <w:rsid w:val="00C86C43"/>
    <w:rsid w:val="00CB2943"/>
    <w:rsid w:val="00CB7453"/>
    <w:rsid w:val="00CC6113"/>
    <w:rsid w:val="00CD0420"/>
    <w:rsid w:val="00CF2078"/>
    <w:rsid w:val="00D15E64"/>
    <w:rsid w:val="00D275BC"/>
    <w:rsid w:val="00D31529"/>
    <w:rsid w:val="00D50078"/>
    <w:rsid w:val="00D52927"/>
    <w:rsid w:val="00D678E5"/>
    <w:rsid w:val="00D74351"/>
    <w:rsid w:val="00D76EF0"/>
    <w:rsid w:val="00D82D68"/>
    <w:rsid w:val="00D86F82"/>
    <w:rsid w:val="00D9647B"/>
    <w:rsid w:val="00DA5AFC"/>
    <w:rsid w:val="00DA7DF4"/>
    <w:rsid w:val="00DB31C3"/>
    <w:rsid w:val="00DE5E58"/>
    <w:rsid w:val="00E115AC"/>
    <w:rsid w:val="00E13F72"/>
    <w:rsid w:val="00E148EF"/>
    <w:rsid w:val="00E205E7"/>
    <w:rsid w:val="00E62C7F"/>
    <w:rsid w:val="00E827D2"/>
    <w:rsid w:val="00E84CFA"/>
    <w:rsid w:val="00E942EA"/>
    <w:rsid w:val="00EA2ECF"/>
    <w:rsid w:val="00EA57BE"/>
    <w:rsid w:val="00EB180A"/>
    <w:rsid w:val="00ED342A"/>
    <w:rsid w:val="00EF6956"/>
    <w:rsid w:val="00F14D95"/>
    <w:rsid w:val="00F21A15"/>
    <w:rsid w:val="00F2405F"/>
    <w:rsid w:val="00F34FD2"/>
    <w:rsid w:val="00F35968"/>
    <w:rsid w:val="00F42882"/>
    <w:rsid w:val="00F47082"/>
    <w:rsid w:val="00F55222"/>
    <w:rsid w:val="00F81DDB"/>
    <w:rsid w:val="00F9084B"/>
    <w:rsid w:val="00FB10ED"/>
    <w:rsid w:val="00FB5C04"/>
    <w:rsid w:val="00FD0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0004"/>
  </w:style>
  <w:style w:type="paragraph" w:styleId="Titolo1">
    <w:name w:val="heading 1"/>
    <w:basedOn w:val="Normale"/>
    <w:next w:val="Normale"/>
    <w:link w:val="Titolo1Carattere"/>
    <w:uiPriority w:val="9"/>
    <w:qFormat/>
    <w:rsid w:val="001C5978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E17"/>
    <w:pPr>
      <w:ind w:left="720"/>
      <w:contextualSpacing/>
    </w:pPr>
  </w:style>
  <w:style w:type="table" w:styleId="Grigliatabella">
    <w:name w:val="Table Grid"/>
    <w:basedOn w:val="Tabellanormale"/>
    <w:uiPriority w:val="59"/>
    <w:rsid w:val="000F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1C5978"/>
    <w:rPr>
      <w:rFonts w:ascii="Cambria" w:eastAsia="Times New Roman" w:hAnsi="Cambria" w:cs="Times New Roman"/>
      <w:b/>
      <w:bCs/>
      <w:color w:val="365F91"/>
      <w:sz w:val="28"/>
      <w:szCs w:val="28"/>
      <w:lang w:eastAsia="it-IT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1C59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5978"/>
  </w:style>
  <w:style w:type="character" w:styleId="Collegamentoipertestuale">
    <w:name w:val="Hyperlink"/>
    <w:basedOn w:val="Carpredefinitoparagrafo"/>
    <w:uiPriority w:val="99"/>
    <w:unhideWhenUsed/>
    <w:rsid w:val="001C597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59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5978"/>
    <w:rPr>
      <w:rFonts w:ascii="Tahoma" w:hAnsi="Tahoma" w:cs="Tahoma"/>
      <w:sz w:val="16"/>
      <w:szCs w:val="16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5D1F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D1F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1E17"/>
    <w:pPr>
      <w:ind w:left="720"/>
      <w:contextualSpacing/>
    </w:pPr>
  </w:style>
  <w:style w:type="table" w:styleId="TableGrid">
    <w:name w:val="Table Grid"/>
    <w:basedOn w:val="TableNormal"/>
    <w:uiPriority w:val="59"/>
    <w:rsid w:val="000F40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lic831003@pec.istruzione.it" TargetMode="External"/><Relationship Id="rId2" Type="http://schemas.openxmlformats.org/officeDocument/2006/relationships/hyperlink" Target="http://www.ictinamerlin.gov.it" TargetMode="External"/><Relationship Id="rId1" Type="http://schemas.openxmlformats.org/officeDocument/2006/relationships/image" Target="media/image2.png"/><Relationship Id="rId6" Type="http://schemas.openxmlformats.org/officeDocument/2006/relationships/image" Target="media/image4.jpeg"/><Relationship Id="rId5" Type="http://schemas.openxmlformats.org/officeDocument/2006/relationships/image" Target="media/image3.png"/><Relationship Id="rId4" Type="http://schemas.openxmlformats.org/officeDocument/2006/relationships/hyperlink" Target="mailto:blic831003@.istruzione.it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2080</Words>
  <Characters>11856</Characters>
  <Application>Microsoft Office Word</Application>
  <DocSecurity>0</DocSecurity>
  <Lines>98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prova</dc:creator>
  <cp:lastModifiedBy>bcodogno</cp:lastModifiedBy>
  <cp:revision>118</cp:revision>
  <dcterms:created xsi:type="dcterms:W3CDTF">2016-03-29T12:20:00Z</dcterms:created>
  <dcterms:modified xsi:type="dcterms:W3CDTF">2019-12-09T06:53:00Z</dcterms:modified>
</cp:coreProperties>
</file>