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4C" w:rsidRPr="00E6094C" w:rsidRDefault="00E6094C" w:rsidP="00E6094C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E6094C">
        <w:rPr>
          <w:rFonts w:ascii="Book Antiqua" w:eastAsia="Calibri" w:hAnsi="Book Antiqua" w:cs="Times New Roman"/>
          <w:b/>
          <w:sz w:val="24"/>
          <w:szCs w:val="24"/>
        </w:rPr>
        <w:t>ISTITUTO COMPRENSIVO BELLUNO 2</w:t>
      </w:r>
    </w:p>
    <w:p w:rsidR="00E6094C" w:rsidRPr="00E6094C" w:rsidRDefault="00E6094C" w:rsidP="00E6094C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E6094C">
        <w:rPr>
          <w:rFonts w:ascii="Book Antiqua" w:eastAsia="Calibri" w:hAnsi="Book Antiqua" w:cs="Times New Roman"/>
          <w:b/>
          <w:sz w:val="24"/>
          <w:szCs w:val="24"/>
        </w:rPr>
        <w:t xml:space="preserve">CURRICOLO DI LINGUA ITALIANA – SCUOLA </w:t>
      </w:r>
      <w:r>
        <w:rPr>
          <w:rFonts w:ascii="Book Antiqua" w:eastAsia="Calibri" w:hAnsi="Book Antiqua" w:cs="Times New Roman"/>
          <w:b/>
          <w:sz w:val="24"/>
          <w:szCs w:val="24"/>
        </w:rPr>
        <w:t>SECONDARIA DI PRIMO GRADO</w:t>
      </w:r>
    </w:p>
    <w:p w:rsidR="009E03C2" w:rsidRPr="00E6094C" w:rsidRDefault="00E6094C" w:rsidP="00E6094C">
      <w:pPr>
        <w:spacing w:after="200" w:line="276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E6094C">
        <w:rPr>
          <w:rFonts w:ascii="Book Antiqua" w:eastAsia="Calibri" w:hAnsi="Book Antiqua" w:cs="Times New Roman"/>
          <w:b/>
          <w:sz w:val="24"/>
          <w:szCs w:val="24"/>
        </w:rPr>
        <w:t xml:space="preserve">CLASSE </w:t>
      </w:r>
      <w:r>
        <w:rPr>
          <w:rFonts w:ascii="Book Antiqua" w:eastAsia="Calibri" w:hAnsi="Book Antiqua" w:cs="Times New Roman"/>
          <w:b/>
          <w:sz w:val="24"/>
          <w:szCs w:val="24"/>
        </w:rPr>
        <w:t>PRIMA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55"/>
        <w:gridCol w:w="4125"/>
        <w:gridCol w:w="4328"/>
        <w:gridCol w:w="3095"/>
      </w:tblGrid>
      <w:tr w:rsidR="000D32B3" w:rsidRPr="00E6094C" w:rsidTr="00477D66">
        <w:tc>
          <w:tcPr>
            <w:tcW w:w="1019" w:type="pct"/>
          </w:tcPr>
          <w:p w:rsidR="000D32B3" w:rsidRPr="00E6094C" w:rsidRDefault="000D32B3" w:rsidP="000D32B3">
            <w:pPr>
              <w:rPr>
                <w:rFonts w:ascii="Book Antiqua" w:hAnsi="Book Antiqua"/>
                <w:b/>
              </w:rPr>
            </w:pPr>
            <w:r w:rsidRPr="00E6094C">
              <w:rPr>
                <w:rFonts w:ascii="Book Antiqua" w:hAnsi="Book Antiqua"/>
                <w:b/>
              </w:rPr>
              <w:t>COMPETENZA CHIAVE</w:t>
            </w:r>
          </w:p>
          <w:p w:rsidR="00DF0E52" w:rsidRPr="00E6094C" w:rsidRDefault="00DF0E52" w:rsidP="000D32B3">
            <w:pPr>
              <w:rPr>
                <w:rFonts w:ascii="Book Antiqua" w:hAnsi="Book Antiqua"/>
                <w:b/>
              </w:rPr>
            </w:pPr>
            <w:r w:rsidRPr="00E6094C">
              <w:rPr>
                <w:rFonts w:ascii="Book Antiqua" w:hAnsi="Book Antiqua"/>
                <w:b/>
              </w:rPr>
              <w:t>EUROPEA</w:t>
            </w:r>
          </w:p>
        </w:tc>
        <w:tc>
          <w:tcPr>
            <w:tcW w:w="3981" w:type="pct"/>
            <w:gridSpan w:val="3"/>
          </w:tcPr>
          <w:p w:rsidR="00600D68" w:rsidRPr="00E6094C" w:rsidRDefault="000D32B3" w:rsidP="008735A0">
            <w:pPr>
              <w:jc w:val="center"/>
              <w:rPr>
                <w:rFonts w:ascii="Book Antiqua" w:hAnsi="Book Antiqua"/>
                <w:b/>
              </w:rPr>
            </w:pPr>
            <w:r w:rsidRPr="00E6094C">
              <w:rPr>
                <w:rFonts w:ascii="Book Antiqua" w:hAnsi="Book Antiqua"/>
                <w:b/>
              </w:rPr>
              <w:t>COMPETENZE DI BASE IN MATEMATICA</w:t>
            </w:r>
          </w:p>
          <w:p w:rsidR="0047618F" w:rsidRPr="00E6094C" w:rsidRDefault="0047618F" w:rsidP="008735A0">
            <w:pPr>
              <w:ind w:left="1026"/>
              <w:jc w:val="center"/>
              <w:rPr>
                <w:rFonts w:ascii="Book Antiqua" w:hAnsi="Book Antiqua"/>
                <w:b/>
              </w:rPr>
            </w:pPr>
          </w:p>
        </w:tc>
      </w:tr>
      <w:tr w:rsidR="00D7674B" w:rsidRPr="00E6094C" w:rsidTr="00477D66">
        <w:tc>
          <w:tcPr>
            <w:tcW w:w="1019" w:type="pct"/>
          </w:tcPr>
          <w:p w:rsidR="00D7674B" w:rsidRPr="00E6094C" w:rsidRDefault="009E03C2">
            <w:pPr>
              <w:rPr>
                <w:rFonts w:ascii="Book Antiqua" w:hAnsi="Book Antiqua"/>
                <w:b/>
              </w:rPr>
            </w:pPr>
            <w:r w:rsidRPr="00E6094C">
              <w:rPr>
                <w:rFonts w:ascii="Book Antiqua" w:hAnsi="Book Antiqua"/>
                <w:b/>
              </w:rPr>
              <w:t>COMPETENZE SPECIFICHE</w:t>
            </w:r>
          </w:p>
          <w:p w:rsidR="009E03C2" w:rsidRPr="00E6094C" w:rsidRDefault="009E03C2">
            <w:pPr>
              <w:rPr>
                <w:rFonts w:ascii="Book Antiqua" w:hAnsi="Book Antiqua"/>
                <w:b/>
              </w:rPr>
            </w:pPr>
          </w:p>
        </w:tc>
        <w:tc>
          <w:tcPr>
            <w:tcW w:w="1422" w:type="pct"/>
          </w:tcPr>
          <w:p w:rsidR="00D7674B" w:rsidRPr="00E6094C" w:rsidRDefault="009E03C2" w:rsidP="009E03C2">
            <w:pPr>
              <w:jc w:val="center"/>
              <w:rPr>
                <w:rFonts w:ascii="Book Antiqua" w:hAnsi="Book Antiqua"/>
                <w:b/>
              </w:rPr>
            </w:pPr>
            <w:r w:rsidRPr="00E6094C">
              <w:rPr>
                <w:rFonts w:ascii="Book Antiqua" w:hAnsi="Book Antiqua"/>
                <w:b/>
              </w:rPr>
              <w:t>ABILITA’</w:t>
            </w:r>
          </w:p>
        </w:tc>
        <w:tc>
          <w:tcPr>
            <w:tcW w:w="1492" w:type="pct"/>
          </w:tcPr>
          <w:p w:rsidR="00D7674B" w:rsidRPr="00E6094C" w:rsidRDefault="009E03C2" w:rsidP="009E03C2">
            <w:pPr>
              <w:jc w:val="center"/>
              <w:rPr>
                <w:rFonts w:ascii="Book Antiqua" w:hAnsi="Book Antiqua"/>
                <w:b/>
              </w:rPr>
            </w:pPr>
            <w:r w:rsidRPr="00E6094C">
              <w:rPr>
                <w:rFonts w:ascii="Book Antiqua" w:hAnsi="Book Antiqua"/>
                <w:b/>
              </w:rPr>
              <w:t>CONOSCENZE</w:t>
            </w:r>
          </w:p>
        </w:tc>
        <w:tc>
          <w:tcPr>
            <w:tcW w:w="1067" w:type="pct"/>
          </w:tcPr>
          <w:p w:rsidR="00D7674B" w:rsidRPr="00E6094C" w:rsidRDefault="009E03C2" w:rsidP="009E03C2">
            <w:pPr>
              <w:jc w:val="center"/>
              <w:rPr>
                <w:rFonts w:ascii="Book Antiqua" w:hAnsi="Book Antiqua"/>
                <w:b/>
              </w:rPr>
            </w:pPr>
            <w:r w:rsidRPr="00E6094C">
              <w:rPr>
                <w:rFonts w:ascii="Book Antiqua" w:hAnsi="Book Antiqua"/>
                <w:b/>
              </w:rPr>
              <w:t>LIVELLI DI PADRONANZA</w:t>
            </w:r>
          </w:p>
        </w:tc>
      </w:tr>
      <w:tr w:rsidR="007205EA" w:rsidRPr="00E6094C" w:rsidTr="00477D66">
        <w:trPr>
          <w:trHeight w:val="3121"/>
        </w:trPr>
        <w:tc>
          <w:tcPr>
            <w:tcW w:w="1019" w:type="pct"/>
            <w:vMerge w:val="restart"/>
          </w:tcPr>
          <w:p w:rsidR="007205EA" w:rsidRPr="00E6094C" w:rsidRDefault="007205E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0A56A5" w:rsidRDefault="007205EA" w:rsidP="00522CDE">
            <w:pPr>
              <w:pStyle w:val="Default"/>
              <w:numPr>
                <w:ilvl w:val="0"/>
                <w:numId w:val="23"/>
              </w:numPr>
              <w:rPr>
                <w:rFonts w:ascii="Book Antiqua" w:hAnsi="Book Antiqua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/>
                <w:color w:val="000000" w:themeColor="text1"/>
                <w:sz w:val="23"/>
                <w:szCs w:val="23"/>
              </w:rPr>
              <w:t xml:space="preserve">Riconosce e confronta diversi sistemi di numerazione. </w:t>
            </w:r>
            <w:r w:rsidRPr="000A56A5">
              <w:rPr>
                <w:rFonts w:ascii="Book Antiqua" w:hAnsi="Book Antiqua"/>
                <w:color w:val="000000" w:themeColor="text1"/>
                <w:sz w:val="23"/>
                <w:szCs w:val="23"/>
              </w:rPr>
              <w:t xml:space="preserve">Applica in modo consapevole le proprietà formali. </w:t>
            </w: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522CDE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  <w:p w:rsidR="007205EA" w:rsidRPr="00E6094C" w:rsidRDefault="007205EA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1422" w:type="pct"/>
          </w:tcPr>
          <w:p w:rsidR="007205EA" w:rsidRPr="00E6094C" w:rsidRDefault="007205EA" w:rsidP="000A56A5">
            <w:pPr>
              <w:numPr>
                <w:ilvl w:val="0"/>
                <w:numId w:val="24"/>
              </w:numPr>
              <w:suppressAutoHyphens/>
              <w:snapToGrid w:val="0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lastRenderedPageBreak/>
              <w:t>Leggere e scrivere i numeri naturali e i numeri con la virgola</w:t>
            </w:r>
          </w:p>
          <w:p w:rsidR="007205EA" w:rsidRPr="00E6094C" w:rsidRDefault="007205EA" w:rsidP="000A56A5">
            <w:pPr>
              <w:numPr>
                <w:ilvl w:val="0"/>
                <w:numId w:val="24"/>
              </w:numPr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Scrivere i numeri in forma polinomiale</w:t>
            </w:r>
          </w:p>
          <w:p w:rsidR="007205EA" w:rsidRPr="00E6094C" w:rsidRDefault="007205EA" w:rsidP="000A56A5">
            <w:pPr>
              <w:numPr>
                <w:ilvl w:val="0"/>
                <w:numId w:val="24"/>
              </w:numPr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Rappresentare i numeri sulla retta orientata</w:t>
            </w:r>
          </w:p>
          <w:p w:rsidR="007205EA" w:rsidRPr="00E6094C" w:rsidRDefault="007205EA" w:rsidP="000A56A5">
            <w:pPr>
              <w:numPr>
                <w:ilvl w:val="0"/>
                <w:numId w:val="24"/>
              </w:numPr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Confrontare i numeri</w:t>
            </w:r>
          </w:p>
        </w:tc>
        <w:tc>
          <w:tcPr>
            <w:tcW w:w="1492" w:type="pct"/>
            <w:vMerge w:val="restart"/>
          </w:tcPr>
          <w:p w:rsidR="007205EA" w:rsidRPr="00E6094C" w:rsidRDefault="007205EA" w:rsidP="00BA556B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Sistema di numerazione decimale</w:t>
            </w:r>
          </w:p>
          <w:p w:rsidR="007205EA" w:rsidRPr="00E6094C" w:rsidRDefault="007205EA" w:rsidP="00BA556B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Insieme N .</w:t>
            </w:r>
          </w:p>
          <w:p w:rsidR="007205EA" w:rsidRPr="00E6094C" w:rsidRDefault="007205EA" w:rsidP="00BA556B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 xml:space="preserve">Numerazioni diverse dalla </w:t>
            </w:r>
            <w:proofErr w:type="spellStart"/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nostra:la</w:t>
            </w:r>
            <w:proofErr w:type="spellEnd"/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 xml:space="preserve"> numerazione romana, la base due.</w:t>
            </w:r>
          </w:p>
          <w:p w:rsidR="007205EA" w:rsidRPr="00E6094C" w:rsidRDefault="007205EA" w:rsidP="00BA556B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Principali caratteristiche dei numeri con la virgola</w:t>
            </w:r>
          </w:p>
          <w:p w:rsidR="007205EA" w:rsidRPr="00E6094C" w:rsidRDefault="007205EA" w:rsidP="00BA556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Addizione, sottrazione, moltiplicazione e divisione</w:t>
            </w:r>
          </w:p>
          <w:p w:rsidR="007205EA" w:rsidRPr="00E6094C" w:rsidRDefault="007205EA" w:rsidP="00BA556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Proprietà</w:t>
            </w:r>
          </w:p>
          <w:p w:rsidR="007205EA" w:rsidRPr="00E6094C" w:rsidRDefault="007205EA" w:rsidP="00BA556B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Procedimento di esecuzione</w:t>
            </w:r>
          </w:p>
          <w:p w:rsidR="007205EA" w:rsidRPr="00E6094C" w:rsidRDefault="007205EA" w:rsidP="00BA556B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Che cosa è un problema</w:t>
            </w:r>
          </w:p>
          <w:p w:rsidR="007205EA" w:rsidRPr="00E6094C" w:rsidRDefault="007205EA" w:rsidP="00BA556B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Che cosa si intende con dati e incognite</w:t>
            </w:r>
          </w:p>
          <w:p w:rsidR="007205EA" w:rsidRPr="00E6094C" w:rsidRDefault="007205EA" w:rsidP="00BA556B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Che cosa significa analizzare, formalizzare ed elaborare un problema</w:t>
            </w:r>
          </w:p>
        </w:tc>
        <w:tc>
          <w:tcPr>
            <w:tcW w:w="1067" w:type="pct"/>
            <w:vMerge w:val="restart"/>
          </w:tcPr>
          <w:p w:rsidR="007205EA" w:rsidRPr="00E6094C" w:rsidRDefault="007205EA" w:rsidP="00F52B73">
            <w:pPr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 xml:space="preserve">Si muove con sicurezza nel calcolo scritto e mentale con i numeri naturali. </w:t>
            </w:r>
          </w:p>
          <w:p w:rsidR="007205EA" w:rsidRPr="00E6094C" w:rsidRDefault="007205EA" w:rsidP="00F52B73">
            <w:pPr>
              <w:ind w:left="55"/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 xml:space="preserve">Riconosce e rappresenta forme del piano in vari ambiti. </w:t>
            </w:r>
          </w:p>
          <w:p w:rsidR="007205EA" w:rsidRPr="00E6094C" w:rsidRDefault="007205EA" w:rsidP="00F52B73">
            <w:pPr>
              <w:ind w:left="55"/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 xml:space="preserve">Descrive, denomina e classifica figure in base a caratteristiche geometriche, ne determina misure, progetta e costruisce modelli concreti di vario tipo. </w:t>
            </w:r>
          </w:p>
          <w:p w:rsidR="007205EA" w:rsidRPr="00E6094C" w:rsidRDefault="007205EA" w:rsidP="00F52B73">
            <w:pPr>
              <w:ind w:left="55"/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>Utilizza strumenti per il disegno geometrico (riga, compasso, squadra) e i più comuni strumenti di misura (metro, goniometro...).</w:t>
            </w:r>
          </w:p>
          <w:p w:rsidR="007205EA" w:rsidRPr="00E6094C" w:rsidRDefault="007205EA" w:rsidP="00AC72E7">
            <w:pPr>
              <w:ind w:left="55"/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 xml:space="preserve">Ricerca dati per ricavare informazioni e costruisce rappresentazioni (tabelle e grafici). Ricava </w:t>
            </w: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lastRenderedPageBreak/>
              <w:t>informazioni anche da dati rappresentati in tabelle e grafici</w:t>
            </w: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 xml:space="preserve">. </w:t>
            </w:r>
          </w:p>
          <w:p w:rsidR="007205EA" w:rsidRPr="00E6094C" w:rsidRDefault="007205EA" w:rsidP="00F52B73">
            <w:pPr>
              <w:ind w:left="55"/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 xml:space="preserve">Legge e comprende testi che coinvolgono aspetti logici e matematici. </w:t>
            </w:r>
          </w:p>
          <w:p w:rsidR="007205EA" w:rsidRPr="00E6094C" w:rsidRDefault="007205EA" w:rsidP="00F52B73">
            <w:pPr>
              <w:ind w:left="55"/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>Riesce a risolvere facili problemi descrivendo il procedimento seguito e riconoscendo diverse strategie di soluzione.</w:t>
            </w:r>
          </w:p>
          <w:p w:rsidR="007205EA" w:rsidRPr="00E6094C" w:rsidRDefault="007205EA" w:rsidP="00F52B73">
            <w:pPr>
              <w:ind w:left="55"/>
              <w:jc w:val="both"/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>Costruisce ragionamenti formulando ipotesi, sostenendo le proprie idee e confrontandosi con il punto di vista di altri.</w:t>
            </w: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t xml:space="preserve">Sviluppa un atteggiamento positivo rispetto alla matematica, attraverso esperienze significative, che gli hanno fatto intuire come gli strumenti matematici </w:t>
            </w:r>
            <w:r w:rsidRPr="00E6094C"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  <w:lastRenderedPageBreak/>
              <w:t>che ha imparato ad utilizzare siano utili per operare nella realtà.</w:t>
            </w: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bCs/>
                <w:color w:val="000000" w:themeColor="text1"/>
                <w:sz w:val="23"/>
                <w:szCs w:val="23"/>
              </w:rPr>
            </w:pPr>
          </w:p>
          <w:p w:rsidR="007205EA" w:rsidRPr="00E6094C" w:rsidRDefault="007205EA" w:rsidP="00F52B73">
            <w:pPr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</w:p>
        </w:tc>
      </w:tr>
      <w:tr w:rsidR="007205EA" w:rsidRPr="00E6094C" w:rsidTr="00477D66">
        <w:trPr>
          <w:trHeight w:val="2727"/>
        </w:trPr>
        <w:tc>
          <w:tcPr>
            <w:tcW w:w="1019" w:type="pct"/>
            <w:vMerge/>
          </w:tcPr>
          <w:p w:rsidR="007205EA" w:rsidRPr="00E6094C" w:rsidRDefault="007205EA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22" w:type="pct"/>
            <w:tcBorders>
              <w:top w:val="nil"/>
            </w:tcBorders>
          </w:tcPr>
          <w:p w:rsidR="007205EA" w:rsidRPr="00E6094C" w:rsidRDefault="007205EA" w:rsidP="000A56A5">
            <w:pPr>
              <w:numPr>
                <w:ilvl w:val="0"/>
                <w:numId w:val="25"/>
              </w:numPr>
              <w:suppressAutoHyphens/>
              <w:snapToGrid w:val="0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Eseguire correttamente le quattro operazioni</w:t>
            </w:r>
          </w:p>
          <w:p w:rsidR="007205EA" w:rsidRPr="00E6094C" w:rsidRDefault="007205EA" w:rsidP="000A56A5">
            <w:pPr>
              <w:numPr>
                <w:ilvl w:val="0"/>
                <w:numId w:val="25"/>
              </w:numPr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Valutare il comportamento dello zero e dell’uno nelle quattro operazioni</w:t>
            </w:r>
          </w:p>
          <w:p w:rsidR="007205EA" w:rsidRPr="00E6094C" w:rsidRDefault="007205EA" w:rsidP="000A56A5">
            <w:pPr>
              <w:numPr>
                <w:ilvl w:val="0"/>
                <w:numId w:val="25"/>
              </w:numPr>
              <w:suppressAutoHyphens/>
              <w:snapToGrid w:val="0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Tradurre un problema in termini matematici</w:t>
            </w:r>
          </w:p>
          <w:p w:rsidR="007205EA" w:rsidRPr="00E6094C" w:rsidRDefault="007205EA" w:rsidP="000A56A5">
            <w:pPr>
              <w:numPr>
                <w:ilvl w:val="0"/>
                <w:numId w:val="25"/>
              </w:numPr>
              <w:suppressAutoHyphens/>
              <w:snapToGrid w:val="0"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Traduce il testo di un problema in espressione</w:t>
            </w:r>
          </w:p>
          <w:p w:rsidR="007205EA" w:rsidRPr="00E6094C" w:rsidRDefault="007205EA" w:rsidP="000A56A5">
            <w:pPr>
              <w:numPr>
                <w:ilvl w:val="0"/>
                <w:numId w:val="25"/>
              </w:numPr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 xml:space="preserve">Individuare la strategia risolutiva di un problema e tradurla in operazioni </w:t>
            </w: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lastRenderedPageBreak/>
              <w:t>aritmetiche</w:t>
            </w:r>
          </w:p>
          <w:p w:rsidR="007205EA" w:rsidRPr="00E6094C" w:rsidRDefault="007205EA" w:rsidP="000A56A5">
            <w:pPr>
              <w:numPr>
                <w:ilvl w:val="0"/>
                <w:numId w:val="25"/>
              </w:numPr>
              <w:suppressAutoHyphens/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color w:val="000000" w:themeColor="text1"/>
                <w:sz w:val="23"/>
                <w:szCs w:val="23"/>
              </w:rPr>
              <w:t>Risolvere un problema</w:t>
            </w:r>
          </w:p>
        </w:tc>
        <w:tc>
          <w:tcPr>
            <w:tcW w:w="1492" w:type="pct"/>
            <w:vMerge/>
          </w:tcPr>
          <w:p w:rsidR="007205EA" w:rsidRPr="00E6094C" w:rsidRDefault="007205EA" w:rsidP="00BA556B">
            <w:pPr>
              <w:numPr>
                <w:ilvl w:val="0"/>
                <w:numId w:val="9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067" w:type="pct"/>
            <w:vMerge/>
          </w:tcPr>
          <w:p w:rsidR="007205EA" w:rsidRPr="00E6094C" w:rsidRDefault="007205EA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4788C" w:rsidRPr="00E6094C" w:rsidTr="00477D66">
        <w:trPr>
          <w:trHeight w:val="4671"/>
        </w:trPr>
        <w:tc>
          <w:tcPr>
            <w:tcW w:w="1019" w:type="pct"/>
          </w:tcPr>
          <w:p w:rsidR="0074788C" w:rsidRPr="00E6094C" w:rsidRDefault="0074788C" w:rsidP="0074788C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lastRenderedPageBreak/>
              <w:t xml:space="preserve">Usa la scrittura scientifica dei numeri, riconoscendo gli ordini di grandezza. </w:t>
            </w:r>
          </w:p>
          <w:p w:rsidR="0074788C" w:rsidRPr="00E6094C" w:rsidRDefault="0074788C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 xml:space="preserve">Risolve problemi utilizzando il concetto di multiplo e divisore comuni, comprendendone l’utilità </w:t>
            </w: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EA355E" w:rsidRPr="00E6094C" w:rsidRDefault="00EA355E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22" w:type="pct"/>
          </w:tcPr>
          <w:p w:rsidR="0074788C" w:rsidRPr="00E6094C" w:rsidRDefault="0074788C" w:rsidP="0074788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Elevare a potenza un numero</w:t>
            </w:r>
          </w:p>
          <w:p w:rsidR="0074788C" w:rsidRPr="00E6094C" w:rsidRDefault="0074788C" w:rsidP="0074788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Scrivere un numero in forma esponenziale</w:t>
            </w:r>
          </w:p>
          <w:p w:rsidR="0074788C" w:rsidRPr="00E6094C" w:rsidRDefault="0074788C" w:rsidP="0074788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Stabilire l’ordine di grandezza di un numero</w:t>
            </w:r>
          </w:p>
          <w:p w:rsidR="0074788C" w:rsidRPr="00E6094C" w:rsidRDefault="0074788C" w:rsidP="0074788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Scrivere i multipli e i sottomultipli di un numero</w:t>
            </w:r>
          </w:p>
          <w:p w:rsidR="0074788C" w:rsidRPr="00E6094C" w:rsidRDefault="0074788C" w:rsidP="0074788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Individuare i divisori di un numero</w:t>
            </w:r>
          </w:p>
          <w:p w:rsidR="0074788C" w:rsidRPr="00E6094C" w:rsidRDefault="0074788C" w:rsidP="0074788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Distinguere un numero primo da uno composto</w:t>
            </w:r>
          </w:p>
          <w:p w:rsidR="0074788C" w:rsidRPr="00E6094C" w:rsidRDefault="0074788C" w:rsidP="0074788C">
            <w:pPr>
              <w:numPr>
                <w:ilvl w:val="0"/>
                <w:numId w:val="10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Scomporre un numero in fattori primi</w:t>
            </w:r>
          </w:p>
          <w:p w:rsidR="0074788C" w:rsidRPr="00E6094C" w:rsidRDefault="0074788C" w:rsidP="0074788C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Calcolare il M.C.D. fra due o più numeri</w:t>
            </w:r>
          </w:p>
          <w:p w:rsidR="0074788C" w:rsidRPr="00E6094C" w:rsidRDefault="0074788C" w:rsidP="0074788C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Calcolare il m.c.m. fra due o più numeri</w:t>
            </w:r>
          </w:p>
          <w:p w:rsidR="0074788C" w:rsidRPr="00E6094C" w:rsidRDefault="0074788C" w:rsidP="0074788C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Risolvere semplici problemi con l’uso del M.C.D. e m.c.m.</w:t>
            </w:r>
          </w:p>
        </w:tc>
        <w:tc>
          <w:tcPr>
            <w:tcW w:w="1492" w:type="pct"/>
          </w:tcPr>
          <w:p w:rsidR="0074788C" w:rsidRPr="00E6094C" w:rsidRDefault="0074788C" w:rsidP="00965641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Operazione di elevamento a potenza</w:t>
            </w:r>
          </w:p>
          <w:p w:rsidR="0074788C" w:rsidRPr="00E6094C" w:rsidRDefault="0074788C" w:rsidP="00965641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Scrittura esponenziale dei numeri</w:t>
            </w:r>
          </w:p>
          <w:p w:rsidR="0074788C" w:rsidRPr="00E6094C" w:rsidRDefault="0074788C" w:rsidP="00965641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Ordine di grandezza di un numero</w:t>
            </w:r>
          </w:p>
          <w:p w:rsidR="0074788C" w:rsidRPr="00E6094C" w:rsidRDefault="0074788C" w:rsidP="00965641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Concetto di divisibilità, di multiplo, sottomultiplo e divisore di un numero</w:t>
            </w:r>
          </w:p>
          <w:p w:rsidR="0074788C" w:rsidRPr="00E6094C" w:rsidRDefault="0074788C" w:rsidP="00965641">
            <w:pPr>
              <w:numPr>
                <w:ilvl w:val="0"/>
                <w:numId w:val="22"/>
              </w:numPr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Scomposizione in fattori primi</w:t>
            </w:r>
          </w:p>
          <w:p w:rsidR="0074788C" w:rsidRPr="00E6094C" w:rsidRDefault="0074788C" w:rsidP="00965641">
            <w:pPr>
              <w:numPr>
                <w:ilvl w:val="0"/>
                <w:numId w:val="22"/>
              </w:num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Concetto di M.C.D.</w:t>
            </w:r>
          </w:p>
          <w:p w:rsidR="0074788C" w:rsidRPr="00E6094C" w:rsidRDefault="0074788C" w:rsidP="00965641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Concetto di m.c.m.</w:t>
            </w:r>
          </w:p>
        </w:tc>
        <w:tc>
          <w:tcPr>
            <w:tcW w:w="1067" w:type="pct"/>
            <w:vMerge/>
          </w:tcPr>
          <w:p w:rsidR="0074788C" w:rsidRPr="00E6094C" w:rsidRDefault="0074788C" w:rsidP="0074788C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205EA" w:rsidRPr="00E6094C" w:rsidTr="00477D66">
        <w:tc>
          <w:tcPr>
            <w:tcW w:w="1019" w:type="pct"/>
          </w:tcPr>
          <w:p w:rsidR="00EA355E" w:rsidRPr="00E6094C" w:rsidRDefault="00EA355E" w:rsidP="00522CD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EA355E" w:rsidRPr="00E6094C" w:rsidRDefault="00EA355E" w:rsidP="00522CD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0A56A5" w:rsidRDefault="000A56A5" w:rsidP="00610790">
            <w:pPr>
              <w:pStyle w:val="Default"/>
              <w:numPr>
                <w:ilvl w:val="0"/>
                <w:numId w:val="23"/>
              </w:numPr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Confronta e ordina frazioni.</w:t>
            </w:r>
          </w:p>
          <w:p w:rsidR="007205EA" w:rsidRPr="000A56A5" w:rsidRDefault="007205EA" w:rsidP="000A56A5">
            <w:pPr>
              <w:pStyle w:val="Default"/>
              <w:ind w:left="72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 </w:t>
            </w:r>
            <w:r w:rsidRPr="000A56A5">
              <w:rPr>
                <w:rFonts w:ascii="Book Antiqua" w:hAnsi="Book Antiqua"/>
                <w:sz w:val="23"/>
                <w:szCs w:val="23"/>
              </w:rPr>
              <w:t xml:space="preserve">Semplifica frazioni. Riduce più frazioni a denominatore comune </w:t>
            </w:r>
            <w:r w:rsidR="00610790" w:rsidRPr="000A56A5">
              <w:rPr>
                <w:rFonts w:ascii="Book Antiqua" w:hAnsi="Book Antiqua"/>
                <w:sz w:val="23"/>
                <w:szCs w:val="23"/>
              </w:rPr>
              <w:t>.</w:t>
            </w: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610790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  <w:p w:rsidR="00C90998" w:rsidRPr="00E6094C" w:rsidRDefault="00C90998" w:rsidP="000A56A5">
            <w:pPr>
              <w:pStyle w:val="Default"/>
              <w:numPr>
                <w:ilvl w:val="0"/>
                <w:numId w:val="23"/>
              </w:numPr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Legge e interpreta dati e grafici. Costruisce grafici </w:t>
            </w:r>
            <w:r w:rsidRPr="00E6094C">
              <w:rPr>
                <w:rFonts w:ascii="Book Antiqua" w:hAnsi="Book Antiqua"/>
                <w:sz w:val="23"/>
                <w:szCs w:val="23"/>
              </w:rPr>
              <w:lastRenderedPageBreak/>
              <w:t xml:space="preserve">relativi a fenomeni quantificabili, utilizzando opportuni strumenti per la rilevazione dei dati. </w:t>
            </w:r>
          </w:p>
          <w:p w:rsidR="00EA355E" w:rsidRPr="00E6094C" w:rsidRDefault="00EA355E" w:rsidP="00522CDE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22" w:type="pct"/>
          </w:tcPr>
          <w:p w:rsidR="00EA355E" w:rsidRPr="00E6094C" w:rsidRDefault="00EA355E" w:rsidP="00894317">
            <w:pPr>
              <w:pStyle w:val="Paragrafoelenco"/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snapToGrid w:val="0"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Frazionare un intero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Comic Sans MS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 xml:space="preserve">Individuare l’unità frazionaria e la 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frazione di un intero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Comic Sans MS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 xml:space="preserve">Riconoscere una frazione propria, 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impropria e apparente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Comic Sans MS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 xml:space="preserve">Individuare la complementare di una 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frazione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 xml:space="preserve">Riconoscere frazioni </w:t>
            </w:r>
            <w:r w:rsidRPr="00E6094C">
              <w:rPr>
                <w:rFonts w:ascii="Book Antiqua" w:hAnsi="Book Antiqua" w:cs="Comic Sans MS"/>
                <w:sz w:val="23"/>
                <w:szCs w:val="23"/>
              </w:rPr>
              <w:lastRenderedPageBreak/>
              <w:t>equivalenti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Comic Sans MS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 xml:space="preserve">Calcolare la frazione equivalente a una 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data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Semplificare una frazione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Ridurre ai minimi termini una frazione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rPr>
                <w:rFonts w:ascii="Book Antiqua" w:eastAsia="Calibri" w:hAnsi="Book Antiqua" w:cs="Symbol"/>
                <w:sz w:val="23"/>
                <w:szCs w:val="23"/>
                <w:lang w:eastAsia="ar-SA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 xml:space="preserve">Ridurre al </w:t>
            </w:r>
            <w:proofErr w:type="spellStart"/>
            <w:r w:rsidRPr="00E6094C">
              <w:rPr>
                <w:rFonts w:ascii="Book Antiqua" w:hAnsi="Book Antiqua" w:cs="Comic Sans MS"/>
                <w:sz w:val="23"/>
                <w:szCs w:val="23"/>
              </w:rPr>
              <w:t>m.c.d.</w:t>
            </w:r>
            <w:proofErr w:type="spellEnd"/>
            <w:r w:rsidRPr="00E6094C">
              <w:rPr>
                <w:rFonts w:ascii="Book Antiqua" w:hAnsi="Book Antiqua" w:cs="Comic Sans MS"/>
                <w:sz w:val="23"/>
                <w:szCs w:val="23"/>
              </w:rPr>
              <w:t xml:space="preserve"> due o più frazioni</w:t>
            </w:r>
          </w:p>
          <w:p w:rsidR="00894317" w:rsidRPr="00E6094C" w:rsidRDefault="00894317" w:rsidP="000A56A5">
            <w:pPr>
              <w:pStyle w:val="Paragrafoelenco"/>
              <w:numPr>
                <w:ilvl w:val="0"/>
                <w:numId w:val="27"/>
              </w:num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 w:cs="Comic Sans MS"/>
                <w:sz w:val="23"/>
                <w:szCs w:val="23"/>
              </w:rPr>
              <w:t>Confrontare due o più frazioni</w:t>
            </w: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C90998" w:rsidRPr="00E6094C" w:rsidRDefault="00C90998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894317" w:rsidRPr="00E6094C" w:rsidRDefault="00894317" w:rsidP="00EA355E">
            <w:p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</w:p>
          <w:p w:rsidR="007205EA" w:rsidRPr="00E6094C" w:rsidRDefault="007205EA" w:rsidP="000A56A5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Riconoscere i problemi affrontabili con indagini statistiche</w:t>
            </w:r>
          </w:p>
          <w:p w:rsidR="007205EA" w:rsidRPr="00E6094C" w:rsidRDefault="007205EA" w:rsidP="000A56A5">
            <w:pPr>
              <w:numPr>
                <w:ilvl w:val="0"/>
                <w:numId w:val="29"/>
              </w:numPr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 xml:space="preserve">Individuare il fenomeno, la </w:t>
            </w:r>
            <w:r w:rsidRPr="00E6094C">
              <w:rPr>
                <w:rFonts w:ascii="Book Antiqua" w:hAnsi="Book Antiqua" w:cs="Times New Roman"/>
                <w:sz w:val="23"/>
                <w:szCs w:val="23"/>
              </w:rPr>
              <w:lastRenderedPageBreak/>
              <w:t>popolazione interessata e le unità statistiche a essa relative</w:t>
            </w:r>
          </w:p>
          <w:p w:rsidR="007205EA" w:rsidRPr="00E6094C" w:rsidRDefault="007205EA" w:rsidP="000A56A5">
            <w:pPr>
              <w:numPr>
                <w:ilvl w:val="0"/>
                <w:numId w:val="29"/>
              </w:numPr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Formulare il modo migliore per il rilevamento dei dati (campionamento, interviste, questionari)</w:t>
            </w:r>
          </w:p>
          <w:p w:rsidR="007205EA" w:rsidRPr="00E6094C" w:rsidRDefault="007205EA" w:rsidP="000A56A5">
            <w:pPr>
              <w:numPr>
                <w:ilvl w:val="0"/>
                <w:numId w:val="29"/>
              </w:numPr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Organizzare dati in tabelle</w:t>
            </w:r>
          </w:p>
          <w:p w:rsidR="007205EA" w:rsidRPr="00E6094C" w:rsidRDefault="007205EA" w:rsidP="000A56A5">
            <w:pPr>
              <w:numPr>
                <w:ilvl w:val="0"/>
                <w:numId w:val="29"/>
              </w:numPr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Calcolare frequenze assolute e relative</w:t>
            </w:r>
          </w:p>
          <w:p w:rsidR="007205EA" w:rsidRPr="00E6094C" w:rsidRDefault="007205EA" w:rsidP="000A56A5">
            <w:pPr>
              <w:numPr>
                <w:ilvl w:val="0"/>
                <w:numId w:val="29"/>
              </w:num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Disegnare e leggere un ideogramma, un istogramma, un diagramma cartesiano</w:t>
            </w:r>
          </w:p>
          <w:p w:rsidR="007205EA" w:rsidRPr="00E6094C" w:rsidRDefault="007205EA" w:rsidP="00826C4D">
            <w:pPr>
              <w:suppressAutoHyphens/>
              <w:ind w:left="360"/>
              <w:rPr>
                <w:rFonts w:ascii="Book Antiqua" w:hAnsi="Book Antiqua" w:cs="Times New Roman"/>
                <w:sz w:val="23"/>
                <w:szCs w:val="23"/>
              </w:rPr>
            </w:pPr>
          </w:p>
        </w:tc>
        <w:tc>
          <w:tcPr>
            <w:tcW w:w="1492" w:type="pct"/>
          </w:tcPr>
          <w:p w:rsidR="00EA355E" w:rsidRPr="00E6094C" w:rsidRDefault="00EA355E" w:rsidP="00894317">
            <w:p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</w:p>
          <w:p w:rsidR="007205EA" w:rsidRPr="00E6094C" w:rsidRDefault="007205EA" w:rsidP="00BA556B">
            <w:pPr>
              <w:pStyle w:val="Paragrafoelenco"/>
              <w:numPr>
                <w:ilvl w:val="0"/>
                <w:numId w:val="15"/>
              </w:num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Concetto di unità frazionaria</w:t>
            </w:r>
          </w:p>
          <w:p w:rsidR="007205EA" w:rsidRPr="00E6094C" w:rsidRDefault="007205EA" w:rsidP="004F69B7">
            <w:pPr>
              <w:pStyle w:val="Paragrafoelenco"/>
              <w:numPr>
                <w:ilvl w:val="0"/>
                <w:numId w:val="15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Concetto di frazione come operatore   </w:t>
            </w:r>
          </w:p>
          <w:p w:rsidR="007205EA" w:rsidRPr="00E6094C" w:rsidRDefault="007205EA" w:rsidP="004F69B7">
            <w:pPr>
              <w:pStyle w:val="Paragrafoelenco"/>
              <w:numPr>
                <w:ilvl w:val="0"/>
                <w:numId w:val="15"/>
              </w:numPr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sull’intero</w:t>
            </w:r>
          </w:p>
          <w:p w:rsidR="006A40AB" w:rsidRPr="00E6094C" w:rsidRDefault="007205EA" w:rsidP="004F69B7">
            <w:pPr>
              <w:pStyle w:val="Paragrafoelenco"/>
              <w:numPr>
                <w:ilvl w:val="0"/>
                <w:numId w:val="15"/>
              </w:num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Vari tipi di frazione</w:t>
            </w:r>
            <w:r w:rsidR="006A40AB" w:rsidRPr="00E6094C">
              <w:rPr>
                <w:rFonts w:ascii="Book Antiqua" w:hAnsi="Book Antiqua"/>
                <w:sz w:val="23"/>
                <w:szCs w:val="23"/>
              </w:rPr>
              <w:t>.</w:t>
            </w:r>
          </w:p>
          <w:p w:rsidR="006A40AB" w:rsidRPr="00E6094C" w:rsidRDefault="006A40AB" w:rsidP="00E50540">
            <w:p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</w:p>
          <w:p w:rsidR="007205EA" w:rsidRPr="00E6094C" w:rsidRDefault="007205EA" w:rsidP="004F69B7">
            <w:pPr>
              <w:pStyle w:val="Paragrafoelenco"/>
              <w:numPr>
                <w:ilvl w:val="0"/>
                <w:numId w:val="15"/>
              </w:num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 Il concetto di numero razionale</w:t>
            </w:r>
          </w:p>
          <w:p w:rsidR="007205EA" w:rsidRPr="00E6094C" w:rsidRDefault="007205EA" w:rsidP="004F69B7">
            <w:pPr>
              <w:pStyle w:val="Paragrafoelenco"/>
              <w:numPr>
                <w:ilvl w:val="0"/>
                <w:numId w:val="15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Operare con i numeri razionali</w:t>
            </w:r>
          </w:p>
          <w:p w:rsidR="00301D5E" w:rsidRPr="00E6094C" w:rsidRDefault="00301D5E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301D5E" w:rsidRPr="00E6094C" w:rsidRDefault="00301D5E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918B4" w:rsidRPr="00E6094C" w:rsidRDefault="00E918B4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E50540" w:rsidRPr="00E6094C" w:rsidRDefault="00E50540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301D5E" w:rsidRPr="00E6094C" w:rsidRDefault="00301D5E" w:rsidP="00301D5E">
            <w:pPr>
              <w:pStyle w:val="Paragrafoelenco"/>
              <w:suppressAutoHyphens/>
              <w:snapToGrid w:val="0"/>
              <w:ind w:left="870"/>
              <w:rPr>
                <w:rFonts w:ascii="Book Antiqua" w:hAnsi="Book Antiqua"/>
                <w:sz w:val="23"/>
                <w:szCs w:val="23"/>
              </w:rPr>
            </w:pPr>
          </w:p>
          <w:p w:rsidR="007205EA" w:rsidRPr="00E6094C" w:rsidRDefault="007205EA" w:rsidP="004F69B7">
            <w:pPr>
              <w:numPr>
                <w:ilvl w:val="0"/>
                <w:numId w:val="15"/>
              </w:numPr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Concetti di fenomeno collettivo, popolazione e variabile statistica</w:t>
            </w:r>
          </w:p>
          <w:p w:rsidR="007205EA" w:rsidRPr="00E6094C" w:rsidRDefault="007205EA" w:rsidP="004F69B7">
            <w:pPr>
              <w:numPr>
                <w:ilvl w:val="0"/>
                <w:numId w:val="15"/>
              </w:numPr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Le varie fasi di una statistica</w:t>
            </w:r>
          </w:p>
          <w:p w:rsidR="007205EA" w:rsidRPr="00E6094C" w:rsidRDefault="007205EA" w:rsidP="004F69B7">
            <w:pPr>
              <w:pStyle w:val="Paragrafoelenco"/>
              <w:numPr>
                <w:ilvl w:val="0"/>
                <w:numId w:val="15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I concetti di dato statistico e frequenza</w:t>
            </w:r>
          </w:p>
          <w:p w:rsidR="007205EA" w:rsidRPr="00E6094C" w:rsidRDefault="007205EA" w:rsidP="00BD7AEF">
            <w:pPr>
              <w:pStyle w:val="Paragrafoelenco"/>
              <w:suppressAutoHyphens/>
              <w:ind w:left="870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1067" w:type="pct"/>
            <w:vMerge/>
          </w:tcPr>
          <w:p w:rsidR="007205EA" w:rsidRPr="00E6094C" w:rsidRDefault="007205EA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F2051B" w:rsidRPr="00E6094C" w:rsidTr="00477D66">
        <w:trPr>
          <w:trHeight w:val="264"/>
        </w:trPr>
        <w:tc>
          <w:tcPr>
            <w:tcW w:w="1019" w:type="pct"/>
          </w:tcPr>
          <w:p w:rsidR="00F2051B" w:rsidRPr="00E6094C" w:rsidRDefault="000A56A5" w:rsidP="00697921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lastRenderedPageBreak/>
              <w:t>3)</w:t>
            </w:r>
            <w:r w:rsidR="00F2051B" w:rsidRPr="00E6094C">
              <w:rPr>
                <w:rFonts w:ascii="Book Antiqua" w:hAnsi="Book Antiqua"/>
                <w:sz w:val="23"/>
                <w:szCs w:val="23"/>
              </w:rPr>
              <w:t xml:space="preserve">Risolve problemi relazionali con segmenti e angoli. </w:t>
            </w:r>
          </w:p>
          <w:p w:rsidR="00F2051B" w:rsidRPr="00E6094C" w:rsidRDefault="00F2051B" w:rsidP="00697921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Crea problemi relazionali con segmenti e angoli. </w:t>
            </w:r>
          </w:p>
          <w:p w:rsidR="00F2051B" w:rsidRPr="00E6094C" w:rsidRDefault="00F2051B" w:rsidP="00697921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 xml:space="preserve">Verifica l’attendibilità dei risultati. </w:t>
            </w:r>
          </w:p>
        </w:tc>
        <w:tc>
          <w:tcPr>
            <w:tcW w:w="1422" w:type="pct"/>
          </w:tcPr>
          <w:p w:rsidR="00F2051B" w:rsidRPr="00E6094C" w:rsidRDefault="00F2051B" w:rsidP="000A56A5">
            <w:pPr>
              <w:pStyle w:val="Paragrafoelenco"/>
              <w:numPr>
                <w:ilvl w:val="0"/>
                <w:numId w:val="30"/>
              </w:numPr>
              <w:tabs>
                <w:tab w:val="left" w:pos="360"/>
                <w:tab w:val="left" w:pos="411"/>
              </w:tabs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Rappresentare geometricamente un oggetto</w:t>
            </w:r>
          </w:p>
          <w:p w:rsidR="00F2051B" w:rsidRPr="00E6094C" w:rsidRDefault="00F2051B" w:rsidP="000A56A5">
            <w:pPr>
              <w:pStyle w:val="Paragrafoelenco"/>
              <w:numPr>
                <w:ilvl w:val="0"/>
                <w:numId w:val="30"/>
              </w:numPr>
              <w:tabs>
                <w:tab w:val="left" w:pos="360"/>
                <w:tab w:val="left" w:pos="411"/>
              </w:tabs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·Individuare gli enti fondamentali</w:t>
            </w:r>
          </w:p>
          <w:p w:rsidR="00F2051B" w:rsidRPr="00E6094C" w:rsidRDefault="00F2051B" w:rsidP="000A56A5">
            <w:pPr>
              <w:pStyle w:val="Paragrafoelenco"/>
              <w:numPr>
                <w:ilvl w:val="0"/>
                <w:numId w:val="30"/>
              </w:numPr>
              <w:tabs>
                <w:tab w:val="left" w:pos="51"/>
                <w:tab w:val="left" w:pos="411"/>
              </w:tabs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  Individuare e disegnare rette    incidenti e parallele</w:t>
            </w:r>
          </w:p>
          <w:p w:rsidR="00F2051B" w:rsidRPr="00E6094C" w:rsidRDefault="00F2051B" w:rsidP="000A56A5">
            <w:pPr>
              <w:pStyle w:val="Paragrafoelenco"/>
              <w:numPr>
                <w:ilvl w:val="0"/>
                <w:numId w:val="30"/>
              </w:numPr>
              <w:tabs>
                <w:tab w:val="left" w:pos="51"/>
                <w:tab w:val="left" w:pos="411"/>
              </w:tabs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Riconoscere e disegnare una semiretta, un segmento, segmenti consecutivi e adiacenti, confrontare due segmenti.</w:t>
            </w:r>
          </w:p>
          <w:p w:rsidR="00F2051B" w:rsidRPr="00E6094C" w:rsidRDefault="00F2051B" w:rsidP="000A56A5">
            <w:pPr>
              <w:pStyle w:val="Paragrafoelenco"/>
              <w:numPr>
                <w:ilvl w:val="0"/>
                <w:numId w:val="30"/>
              </w:numPr>
              <w:tabs>
                <w:tab w:val="left" w:pos="360"/>
                <w:tab w:val="left" w:pos="411"/>
              </w:tabs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Disegnare e riconoscere un angolo, angoli concavi e convessi, consecutivi, adiacenti, opposti al vertice, angolo giro, piatto e retto</w:t>
            </w:r>
          </w:p>
          <w:p w:rsidR="00F2051B" w:rsidRPr="00E6094C" w:rsidRDefault="00F2051B" w:rsidP="000A56A5">
            <w:pPr>
              <w:pStyle w:val="Paragrafoelenco"/>
              <w:numPr>
                <w:ilvl w:val="0"/>
                <w:numId w:val="30"/>
              </w:numPr>
              <w:tabs>
                <w:tab w:val="left" w:pos="346"/>
                <w:tab w:val="left" w:pos="411"/>
              </w:tabs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Confrontare due angoli, individuare angoli complementari, supplementari, </w:t>
            </w:r>
            <w:proofErr w:type="spellStart"/>
            <w:r w:rsidRPr="00E6094C">
              <w:rPr>
                <w:rFonts w:ascii="Book Antiqua" w:hAnsi="Book Antiqua"/>
                <w:sz w:val="23"/>
                <w:szCs w:val="23"/>
              </w:rPr>
              <w:t>esplementari</w:t>
            </w:r>
            <w:proofErr w:type="spellEnd"/>
          </w:p>
          <w:p w:rsidR="00F2051B" w:rsidRPr="00E6094C" w:rsidRDefault="00F2051B" w:rsidP="000A56A5">
            <w:pPr>
              <w:numPr>
                <w:ilvl w:val="0"/>
                <w:numId w:val="30"/>
              </w:numPr>
              <w:tabs>
                <w:tab w:val="left" w:pos="346"/>
                <w:tab w:val="left" w:pos="411"/>
              </w:tabs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lastRenderedPageBreak/>
              <w:t>Riconoscere e disegnare rette parallele e perpendicolari, l’asse di un segmento, la distanza di un punto da una retta</w:t>
            </w:r>
          </w:p>
          <w:p w:rsidR="00F2051B" w:rsidRPr="00E6094C" w:rsidRDefault="00F2051B" w:rsidP="000A56A5">
            <w:pPr>
              <w:numPr>
                <w:ilvl w:val="0"/>
                <w:numId w:val="30"/>
              </w:numPr>
              <w:tabs>
                <w:tab w:val="left" w:pos="51"/>
                <w:tab w:val="left" w:pos="411"/>
              </w:tabs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Misurare lunghezze, ampiezze angolari e il tempo</w:t>
            </w:r>
          </w:p>
          <w:p w:rsidR="00F2051B" w:rsidRPr="00E6094C" w:rsidRDefault="00F2051B" w:rsidP="000A56A5">
            <w:pPr>
              <w:numPr>
                <w:ilvl w:val="0"/>
                <w:numId w:val="30"/>
              </w:numPr>
              <w:tabs>
                <w:tab w:val="left" w:pos="360"/>
                <w:tab w:val="left" w:pos="411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Risolvere problemi con le misure</w:t>
            </w:r>
          </w:p>
        </w:tc>
        <w:tc>
          <w:tcPr>
            <w:tcW w:w="1492" w:type="pct"/>
          </w:tcPr>
          <w:p w:rsidR="00F2051B" w:rsidRPr="00E6094C" w:rsidRDefault="00F2051B" w:rsidP="008735A0">
            <w:pPr>
              <w:pStyle w:val="Paragrafoelenco"/>
              <w:numPr>
                <w:ilvl w:val="0"/>
                <w:numId w:val="20"/>
              </w:num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lastRenderedPageBreak/>
              <w:t xml:space="preserve">Gli enti fondamentali della geometria 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20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euclidea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20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Gli assiomi su punti rette e piani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20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Le posizioni reciproche di rette e piani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20"/>
              </w:numPr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Semirette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20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Segmenti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20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Vari tipi di angolo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Concetto di parallelismo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19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Concetto di perpendicolarità</w:t>
            </w:r>
          </w:p>
          <w:p w:rsidR="00F2051B" w:rsidRPr="00E6094C" w:rsidRDefault="00F2051B" w:rsidP="008735A0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Concetto di grandezza</w:t>
            </w:r>
          </w:p>
          <w:p w:rsidR="00F2051B" w:rsidRPr="00E6094C" w:rsidRDefault="00F2051B" w:rsidP="008735A0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Concetto di misura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19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Il sistema di misura decimale</w:t>
            </w:r>
          </w:p>
          <w:p w:rsidR="00F2051B" w:rsidRPr="00E6094C" w:rsidRDefault="00F2051B" w:rsidP="008735A0">
            <w:pPr>
              <w:pStyle w:val="Paragrafoelenco"/>
              <w:numPr>
                <w:ilvl w:val="0"/>
                <w:numId w:val="19"/>
              </w:numPr>
              <w:suppressAutoHyphens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>Il sistema di misura degli angoli</w:t>
            </w:r>
          </w:p>
        </w:tc>
        <w:tc>
          <w:tcPr>
            <w:tcW w:w="1067" w:type="pct"/>
            <w:vMerge/>
          </w:tcPr>
          <w:p w:rsidR="00F2051B" w:rsidRPr="00E6094C" w:rsidRDefault="00F2051B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  <w:tr w:rsidR="007945A8" w:rsidRPr="00E6094C" w:rsidTr="00477D66">
        <w:trPr>
          <w:trHeight w:val="3703"/>
        </w:trPr>
        <w:tc>
          <w:tcPr>
            <w:tcW w:w="1019" w:type="pct"/>
            <w:tcBorders>
              <w:bottom w:val="single" w:sz="4" w:space="0" w:color="auto"/>
            </w:tcBorders>
          </w:tcPr>
          <w:p w:rsidR="007945A8" w:rsidRPr="00E6094C" w:rsidRDefault="000A56A5" w:rsidP="00697921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lastRenderedPageBreak/>
              <w:t>4)</w:t>
            </w:r>
            <w:r w:rsidR="007945A8" w:rsidRPr="00E6094C">
              <w:rPr>
                <w:rFonts w:ascii="Book Antiqua" w:hAnsi="Book Antiqua"/>
                <w:sz w:val="23"/>
                <w:szCs w:val="23"/>
              </w:rPr>
              <w:t xml:space="preserve">Risolve problemi di tipo aritmetico e relazionale con il perimetro dei triangoli. </w:t>
            </w:r>
          </w:p>
          <w:p w:rsidR="007945A8" w:rsidRPr="00E6094C" w:rsidRDefault="007945A8" w:rsidP="00697921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 xml:space="preserve">Risolve problemi aritmetici e relazionali con gli angoli interni ed esterni dei triangoli </w:t>
            </w:r>
          </w:p>
          <w:p w:rsidR="007945A8" w:rsidRPr="00E6094C" w:rsidRDefault="007945A8" w:rsidP="00697921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E6094C">
              <w:rPr>
                <w:rFonts w:ascii="Book Antiqua" w:hAnsi="Book Antiqua"/>
                <w:sz w:val="23"/>
                <w:szCs w:val="23"/>
              </w:rPr>
              <w:t xml:space="preserve">Risolve problemi di tipo aritmetico e relazionale con il perimetro dei quadrilateri. </w:t>
            </w:r>
          </w:p>
          <w:p w:rsidR="007945A8" w:rsidRPr="00E6094C" w:rsidRDefault="007945A8" w:rsidP="00697921">
            <w:pPr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 xml:space="preserve">Risolve problemi aritmetici e relazionali con gli angoli interni ed esterni dei quadrilateri. </w:t>
            </w:r>
          </w:p>
        </w:tc>
        <w:tc>
          <w:tcPr>
            <w:tcW w:w="1422" w:type="pct"/>
            <w:tcBorders>
              <w:bottom w:val="single" w:sz="4" w:space="0" w:color="auto"/>
            </w:tcBorders>
          </w:tcPr>
          <w:p w:rsidR="007945A8" w:rsidRPr="00E6094C" w:rsidRDefault="007945A8" w:rsidP="000A56A5">
            <w:pPr>
              <w:numPr>
                <w:ilvl w:val="0"/>
                <w:numId w:val="31"/>
              </w:numPr>
              <w:tabs>
                <w:tab w:val="left" w:pos="346"/>
                <w:tab w:val="left" w:pos="411"/>
              </w:tabs>
              <w:suppressAutoHyphens/>
              <w:snapToGrid w:val="0"/>
              <w:rPr>
                <w:rFonts w:ascii="Book Antiqua" w:hAnsi="Book Antiqua" w:cs="Times New Roman"/>
                <w:sz w:val="23"/>
                <w:szCs w:val="23"/>
              </w:rPr>
            </w:pPr>
            <w:bookmarkStart w:id="0" w:name="_GoBack"/>
            <w:r w:rsidRPr="00E6094C">
              <w:rPr>
                <w:rFonts w:ascii="Book Antiqua" w:hAnsi="Book Antiqua" w:cs="Times New Roman"/>
                <w:sz w:val="23"/>
                <w:szCs w:val="23"/>
              </w:rPr>
              <w:t>Riconoscere e disegnare poligoni e triangoli individuando proprietà</w:t>
            </w:r>
          </w:p>
          <w:p w:rsidR="007945A8" w:rsidRPr="00E6094C" w:rsidRDefault="007945A8" w:rsidP="000A56A5">
            <w:pPr>
              <w:numPr>
                <w:ilvl w:val="0"/>
                <w:numId w:val="31"/>
              </w:numPr>
              <w:tabs>
                <w:tab w:val="left" w:pos="346"/>
                <w:tab w:val="left" w:pos="411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Disegnare altezze, mediane, bisettrici , assi di un triangolo e i punti notevoli</w:t>
            </w:r>
          </w:p>
          <w:p w:rsidR="007945A8" w:rsidRPr="00E6094C" w:rsidRDefault="007945A8" w:rsidP="000A56A5">
            <w:pPr>
              <w:numPr>
                <w:ilvl w:val="0"/>
                <w:numId w:val="31"/>
              </w:numPr>
              <w:tabs>
                <w:tab w:val="left" w:pos="346"/>
                <w:tab w:val="left" w:pos="411"/>
              </w:tabs>
              <w:suppressAutoHyphens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Riconoscere e disegnare quadrilateri individuando proprietà</w:t>
            </w:r>
          </w:p>
          <w:p w:rsidR="007945A8" w:rsidRPr="00E6094C" w:rsidRDefault="007945A8" w:rsidP="000A56A5">
            <w:pPr>
              <w:numPr>
                <w:ilvl w:val="0"/>
                <w:numId w:val="31"/>
              </w:numPr>
              <w:tabs>
                <w:tab w:val="left" w:pos="346"/>
                <w:tab w:val="left" w:pos="411"/>
              </w:tabs>
              <w:suppressAutoHyphens/>
              <w:rPr>
                <w:rFonts w:ascii="Book Antiqua" w:hAnsi="Book Antiqua" w:cs="Times New Roman"/>
                <w:b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Risolvere problemi sui triangoli e i quadrilateri</w:t>
            </w:r>
            <w:bookmarkEnd w:id="0"/>
          </w:p>
        </w:tc>
        <w:tc>
          <w:tcPr>
            <w:tcW w:w="1492" w:type="pct"/>
            <w:tcBorders>
              <w:bottom w:val="single" w:sz="4" w:space="0" w:color="auto"/>
            </w:tcBorders>
          </w:tcPr>
          <w:p w:rsidR="007945A8" w:rsidRPr="00E6094C" w:rsidRDefault="007945A8" w:rsidP="008735A0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snapToGrid w:val="0"/>
              <w:ind w:left="36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 xml:space="preserve">Concetto di poligono </w:t>
            </w:r>
          </w:p>
          <w:p w:rsidR="007945A8" w:rsidRPr="00E6094C" w:rsidRDefault="007945A8" w:rsidP="008735A0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ind w:left="36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Proprietà di poligoni e triangoli</w:t>
            </w:r>
          </w:p>
          <w:p w:rsidR="007945A8" w:rsidRPr="00E6094C" w:rsidRDefault="007945A8" w:rsidP="008735A0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ind w:left="36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Altezze, mediane , bisettrici e assi di un triangolo</w:t>
            </w:r>
          </w:p>
          <w:p w:rsidR="007945A8" w:rsidRPr="00E6094C" w:rsidRDefault="007945A8" w:rsidP="008735A0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ind w:left="36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Punti notevoli del triangolo</w:t>
            </w:r>
          </w:p>
          <w:p w:rsidR="007945A8" w:rsidRPr="00E6094C" w:rsidRDefault="007945A8" w:rsidP="008735A0">
            <w:pPr>
              <w:numPr>
                <w:ilvl w:val="0"/>
                <w:numId w:val="19"/>
              </w:numPr>
              <w:tabs>
                <w:tab w:val="left" w:pos="360"/>
              </w:tabs>
              <w:suppressAutoHyphens/>
              <w:ind w:left="360"/>
              <w:rPr>
                <w:rFonts w:ascii="Book Antiqua" w:hAnsi="Book Antiqua" w:cs="Times New Roman"/>
                <w:sz w:val="23"/>
                <w:szCs w:val="23"/>
              </w:rPr>
            </w:pPr>
            <w:r w:rsidRPr="00E6094C">
              <w:rPr>
                <w:rFonts w:ascii="Book Antiqua" w:hAnsi="Book Antiqua" w:cs="Times New Roman"/>
                <w:sz w:val="23"/>
                <w:szCs w:val="23"/>
              </w:rPr>
              <w:t>Proprietà e classificazione dei quadrilateri</w:t>
            </w:r>
          </w:p>
        </w:tc>
        <w:tc>
          <w:tcPr>
            <w:tcW w:w="1067" w:type="pct"/>
            <w:vMerge/>
            <w:tcBorders>
              <w:top w:val="nil"/>
              <w:bottom w:val="single" w:sz="4" w:space="0" w:color="auto"/>
            </w:tcBorders>
          </w:tcPr>
          <w:p w:rsidR="007945A8" w:rsidRPr="00E6094C" w:rsidRDefault="007945A8">
            <w:pPr>
              <w:rPr>
                <w:rFonts w:ascii="Book Antiqua" w:hAnsi="Book Antiqua" w:cs="Times New Roman"/>
                <w:sz w:val="23"/>
                <w:szCs w:val="23"/>
              </w:rPr>
            </w:pPr>
          </w:p>
        </w:tc>
      </w:tr>
    </w:tbl>
    <w:p w:rsidR="00AA358A" w:rsidRPr="00E6094C" w:rsidRDefault="00AA358A">
      <w:pPr>
        <w:rPr>
          <w:rFonts w:ascii="Book Antiqua" w:hAnsi="Book Antiqua" w:cs="Times New Roman"/>
          <w:sz w:val="23"/>
          <w:szCs w:val="23"/>
        </w:rPr>
      </w:pPr>
    </w:p>
    <w:p w:rsidR="008735A0" w:rsidRPr="00E6094C" w:rsidRDefault="008735A0">
      <w:pPr>
        <w:rPr>
          <w:rFonts w:ascii="Book Antiqua" w:hAnsi="Book Antiqua" w:cs="Times New Roman"/>
          <w:sz w:val="23"/>
          <w:szCs w:val="23"/>
        </w:rPr>
      </w:pPr>
    </w:p>
    <w:p w:rsidR="008735A0" w:rsidRPr="00E6094C" w:rsidRDefault="008735A0">
      <w:pPr>
        <w:rPr>
          <w:rFonts w:ascii="Book Antiqua" w:hAnsi="Book Antiqua" w:cs="Times New Roman"/>
          <w:sz w:val="23"/>
          <w:szCs w:val="23"/>
        </w:rPr>
      </w:pPr>
    </w:p>
    <w:p w:rsidR="008735A0" w:rsidRPr="00E6094C" w:rsidRDefault="008735A0">
      <w:pPr>
        <w:rPr>
          <w:rFonts w:ascii="Book Antiqua" w:hAnsi="Book Antiqua" w:cs="Times New Roman"/>
          <w:sz w:val="23"/>
          <w:szCs w:val="23"/>
        </w:rPr>
      </w:pPr>
    </w:p>
    <w:p w:rsidR="00F574D7" w:rsidRPr="00E6094C" w:rsidRDefault="00F574D7">
      <w:pPr>
        <w:rPr>
          <w:rFonts w:ascii="Book Antiqua" w:hAnsi="Book Antiqua" w:cs="Times New Roman"/>
          <w:sz w:val="23"/>
          <w:szCs w:val="23"/>
        </w:rPr>
      </w:pPr>
    </w:p>
    <w:sectPr w:rsidR="00F574D7" w:rsidRPr="00E6094C" w:rsidSect="00522CD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0C" w:rsidRDefault="0096190C" w:rsidP="005228C5">
      <w:pPr>
        <w:spacing w:after="0" w:line="240" w:lineRule="auto"/>
      </w:pPr>
      <w:r>
        <w:separator/>
      </w:r>
    </w:p>
  </w:endnote>
  <w:endnote w:type="continuationSeparator" w:id="0">
    <w:p w:rsidR="0096190C" w:rsidRDefault="0096190C" w:rsidP="0052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0C" w:rsidRDefault="0096190C" w:rsidP="005228C5">
      <w:pPr>
        <w:spacing w:after="0" w:line="240" w:lineRule="auto"/>
      </w:pPr>
      <w:r>
        <w:separator/>
      </w:r>
    </w:p>
  </w:footnote>
  <w:footnote w:type="continuationSeparator" w:id="0">
    <w:p w:rsidR="0096190C" w:rsidRDefault="0096190C" w:rsidP="00522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/>
      </w:rPr>
    </w:lvl>
  </w:abstractNum>
  <w:abstractNum w:abstractNumId="9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0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13"/>
    <w:multiLevelType w:val="singleLevel"/>
    <w:tmpl w:val="00000013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2">
    <w:nsid w:val="00000014"/>
    <w:multiLevelType w:val="single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Wingdings"/>
      </w:rPr>
    </w:lvl>
  </w:abstractNum>
  <w:abstractNum w:abstractNumId="13">
    <w:nsid w:val="00AE50CC"/>
    <w:multiLevelType w:val="hybridMultilevel"/>
    <w:tmpl w:val="EB34B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A00F40"/>
    <w:multiLevelType w:val="hybridMultilevel"/>
    <w:tmpl w:val="5646424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F04234"/>
    <w:multiLevelType w:val="hybridMultilevel"/>
    <w:tmpl w:val="4A88997A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166C6973"/>
    <w:multiLevelType w:val="hybridMultilevel"/>
    <w:tmpl w:val="6FE0772A"/>
    <w:lvl w:ilvl="0" w:tplc="04100019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>
    <w:nsid w:val="18A517E0"/>
    <w:multiLevelType w:val="hybridMultilevel"/>
    <w:tmpl w:val="37F2A0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444769"/>
    <w:multiLevelType w:val="hybridMultilevel"/>
    <w:tmpl w:val="B9C081C4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F5498"/>
    <w:multiLevelType w:val="hybridMultilevel"/>
    <w:tmpl w:val="813682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85806"/>
    <w:multiLevelType w:val="hybridMultilevel"/>
    <w:tmpl w:val="4B3E1F2E"/>
    <w:lvl w:ilvl="0" w:tplc="000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8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0104A"/>
    <w:multiLevelType w:val="multilevel"/>
    <w:tmpl w:val="2A8A5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4EA14DBF"/>
    <w:multiLevelType w:val="hybridMultilevel"/>
    <w:tmpl w:val="25521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D1BBA"/>
    <w:multiLevelType w:val="hybridMultilevel"/>
    <w:tmpl w:val="B3542A4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F168F1"/>
    <w:multiLevelType w:val="singleLevel"/>
    <w:tmpl w:val="4B30F6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DDD2EFC"/>
    <w:multiLevelType w:val="hybridMultilevel"/>
    <w:tmpl w:val="6FA0EEC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7C19CF"/>
    <w:multiLevelType w:val="hybridMultilevel"/>
    <w:tmpl w:val="A92A42A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64CDB"/>
    <w:multiLevelType w:val="hybridMultilevel"/>
    <w:tmpl w:val="5888BDF6"/>
    <w:lvl w:ilvl="0" w:tplc="00000003">
      <w:start w:val="1"/>
      <w:numFmt w:val="bullet"/>
      <w:lvlText w:val=""/>
      <w:lvlJc w:val="left"/>
      <w:pPr>
        <w:ind w:left="870" w:hanging="360"/>
      </w:pPr>
      <w:rPr>
        <w:rFonts w:ascii="Symbol" w:hAnsi="Symbol" w:cs="Wingdings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8">
    <w:nsid w:val="6FE277EF"/>
    <w:multiLevelType w:val="multilevel"/>
    <w:tmpl w:val="9788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73C77927"/>
    <w:multiLevelType w:val="hybridMultilevel"/>
    <w:tmpl w:val="1DE094E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131D0"/>
    <w:multiLevelType w:val="hybridMultilevel"/>
    <w:tmpl w:val="824E6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28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11"/>
  </w:num>
  <w:num w:numId="15">
    <w:abstractNumId w:val="15"/>
  </w:num>
  <w:num w:numId="16">
    <w:abstractNumId w:val="27"/>
  </w:num>
  <w:num w:numId="17">
    <w:abstractNumId w:val="20"/>
  </w:num>
  <w:num w:numId="18">
    <w:abstractNumId w:val="0"/>
  </w:num>
  <w:num w:numId="19">
    <w:abstractNumId w:val="10"/>
  </w:num>
  <w:num w:numId="20">
    <w:abstractNumId w:val="18"/>
  </w:num>
  <w:num w:numId="21">
    <w:abstractNumId w:val="13"/>
  </w:num>
  <w:num w:numId="22">
    <w:abstractNumId w:val="22"/>
  </w:num>
  <w:num w:numId="23">
    <w:abstractNumId w:val="19"/>
  </w:num>
  <w:num w:numId="24">
    <w:abstractNumId w:val="25"/>
  </w:num>
  <w:num w:numId="25">
    <w:abstractNumId w:val="29"/>
  </w:num>
  <w:num w:numId="26">
    <w:abstractNumId w:val="26"/>
  </w:num>
  <w:num w:numId="27">
    <w:abstractNumId w:val="23"/>
  </w:num>
  <w:num w:numId="28">
    <w:abstractNumId w:val="17"/>
  </w:num>
  <w:num w:numId="29">
    <w:abstractNumId w:val="14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4B"/>
    <w:rsid w:val="00053FA9"/>
    <w:rsid w:val="00054DD4"/>
    <w:rsid w:val="00055CC9"/>
    <w:rsid w:val="0006112D"/>
    <w:rsid w:val="00082D1D"/>
    <w:rsid w:val="000849D1"/>
    <w:rsid w:val="000A56A5"/>
    <w:rsid w:val="000D32B3"/>
    <w:rsid w:val="000D3D44"/>
    <w:rsid w:val="000D42D7"/>
    <w:rsid w:val="000F7334"/>
    <w:rsid w:val="00130703"/>
    <w:rsid w:val="0013437D"/>
    <w:rsid w:val="00136620"/>
    <w:rsid w:val="001542E0"/>
    <w:rsid w:val="00164DF5"/>
    <w:rsid w:val="00181ED9"/>
    <w:rsid w:val="00183AD9"/>
    <w:rsid w:val="001934E3"/>
    <w:rsid w:val="001A001C"/>
    <w:rsid w:val="001A055B"/>
    <w:rsid w:val="001B1144"/>
    <w:rsid w:val="001B4B1D"/>
    <w:rsid w:val="001C23A3"/>
    <w:rsid w:val="001F6975"/>
    <w:rsid w:val="00212DD0"/>
    <w:rsid w:val="0022215A"/>
    <w:rsid w:val="00223041"/>
    <w:rsid w:val="00225F3B"/>
    <w:rsid w:val="00242FC5"/>
    <w:rsid w:val="00271AC3"/>
    <w:rsid w:val="00295C25"/>
    <w:rsid w:val="002B1741"/>
    <w:rsid w:val="002B265F"/>
    <w:rsid w:val="002B28DD"/>
    <w:rsid w:val="002D08A9"/>
    <w:rsid w:val="002D6DA7"/>
    <w:rsid w:val="002F1ABC"/>
    <w:rsid w:val="00301D5E"/>
    <w:rsid w:val="00303418"/>
    <w:rsid w:val="003311E4"/>
    <w:rsid w:val="00391D03"/>
    <w:rsid w:val="003B4BAA"/>
    <w:rsid w:val="003B521E"/>
    <w:rsid w:val="003D7C5B"/>
    <w:rsid w:val="003E350E"/>
    <w:rsid w:val="003E39F4"/>
    <w:rsid w:val="003E43C1"/>
    <w:rsid w:val="003F5311"/>
    <w:rsid w:val="0040216E"/>
    <w:rsid w:val="00421BB6"/>
    <w:rsid w:val="004606C4"/>
    <w:rsid w:val="0047618F"/>
    <w:rsid w:val="00477D66"/>
    <w:rsid w:val="00481BAA"/>
    <w:rsid w:val="004A7265"/>
    <w:rsid w:val="004C36D9"/>
    <w:rsid w:val="004D3E09"/>
    <w:rsid w:val="004D7CCD"/>
    <w:rsid w:val="004E4DCF"/>
    <w:rsid w:val="004F6931"/>
    <w:rsid w:val="004F69B7"/>
    <w:rsid w:val="00500974"/>
    <w:rsid w:val="00504C5E"/>
    <w:rsid w:val="005228C5"/>
    <w:rsid w:val="00522CDE"/>
    <w:rsid w:val="00525447"/>
    <w:rsid w:val="00533CF5"/>
    <w:rsid w:val="0053588D"/>
    <w:rsid w:val="00536A59"/>
    <w:rsid w:val="00552321"/>
    <w:rsid w:val="005536F8"/>
    <w:rsid w:val="00566878"/>
    <w:rsid w:val="0057749A"/>
    <w:rsid w:val="00596ED3"/>
    <w:rsid w:val="00597979"/>
    <w:rsid w:val="005A2324"/>
    <w:rsid w:val="005B2887"/>
    <w:rsid w:val="005C1700"/>
    <w:rsid w:val="005D1C98"/>
    <w:rsid w:val="005D31D5"/>
    <w:rsid w:val="005E048C"/>
    <w:rsid w:val="005E6F3F"/>
    <w:rsid w:val="005F3D96"/>
    <w:rsid w:val="00600D68"/>
    <w:rsid w:val="00610790"/>
    <w:rsid w:val="006108A2"/>
    <w:rsid w:val="00614641"/>
    <w:rsid w:val="00655D1F"/>
    <w:rsid w:val="00667DF7"/>
    <w:rsid w:val="00675A6F"/>
    <w:rsid w:val="00693AC3"/>
    <w:rsid w:val="00697921"/>
    <w:rsid w:val="006A32A8"/>
    <w:rsid w:val="006A40AB"/>
    <w:rsid w:val="006A5EAD"/>
    <w:rsid w:val="006A7E6B"/>
    <w:rsid w:val="007205EA"/>
    <w:rsid w:val="007261AE"/>
    <w:rsid w:val="0074788C"/>
    <w:rsid w:val="007945A8"/>
    <w:rsid w:val="007955E0"/>
    <w:rsid w:val="007B0C92"/>
    <w:rsid w:val="007D3F35"/>
    <w:rsid w:val="007E140D"/>
    <w:rsid w:val="00803F77"/>
    <w:rsid w:val="008122C3"/>
    <w:rsid w:val="00825400"/>
    <w:rsid w:val="00826C4D"/>
    <w:rsid w:val="00846067"/>
    <w:rsid w:val="00854B4B"/>
    <w:rsid w:val="00862100"/>
    <w:rsid w:val="0086479D"/>
    <w:rsid w:val="008731D6"/>
    <w:rsid w:val="008735A0"/>
    <w:rsid w:val="00887386"/>
    <w:rsid w:val="008924E7"/>
    <w:rsid w:val="00894317"/>
    <w:rsid w:val="00897E58"/>
    <w:rsid w:val="008A6C24"/>
    <w:rsid w:val="008E2330"/>
    <w:rsid w:val="008E722A"/>
    <w:rsid w:val="008F6799"/>
    <w:rsid w:val="0092041E"/>
    <w:rsid w:val="009221E4"/>
    <w:rsid w:val="00956A8F"/>
    <w:rsid w:val="0096190C"/>
    <w:rsid w:val="00965641"/>
    <w:rsid w:val="009963E8"/>
    <w:rsid w:val="009A6F68"/>
    <w:rsid w:val="009B14B4"/>
    <w:rsid w:val="009B738C"/>
    <w:rsid w:val="009C1103"/>
    <w:rsid w:val="009C322E"/>
    <w:rsid w:val="009C4A7C"/>
    <w:rsid w:val="009D0B7B"/>
    <w:rsid w:val="009D1294"/>
    <w:rsid w:val="009D3374"/>
    <w:rsid w:val="009D64AD"/>
    <w:rsid w:val="009E03C2"/>
    <w:rsid w:val="009E1959"/>
    <w:rsid w:val="009F2DBF"/>
    <w:rsid w:val="009F5F54"/>
    <w:rsid w:val="00A01C3A"/>
    <w:rsid w:val="00A54DF1"/>
    <w:rsid w:val="00A54E81"/>
    <w:rsid w:val="00A71B0D"/>
    <w:rsid w:val="00AA2F72"/>
    <w:rsid w:val="00AA358A"/>
    <w:rsid w:val="00AA61F1"/>
    <w:rsid w:val="00AB44E2"/>
    <w:rsid w:val="00AC72E7"/>
    <w:rsid w:val="00AD0CEC"/>
    <w:rsid w:val="00AD0F54"/>
    <w:rsid w:val="00AD39A2"/>
    <w:rsid w:val="00AE1536"/>
    <w:rsid w:val="00AE2AD0"/>
    <w:rsid w:val="00B11968"/>
    <w:rsid w:val="00B23722"/>
    <w:rsid w:val="00B363E9"/>
    <w:rsid w:val="00B376B0"/>
    <w:rsid w:val="00B454D2"/>
    <w:rsid w:val="00B65485"/>
    <w:rsid w:val="00B675EA"/>
    <w:rsid w:val="00B91E7B"/>
    <w:rsid w:val="00BA4789"/>
    <w:rsid w:val="00BA556B"/>
    <w:rsid w:val="00BA5B27"/>
    <w:rsid w:val="00BC140C"/>
    <w:rsid w:val="00BC3A82"/>
    <w:rsid w:val="00BD7AEF"/>
    <w:rsid w:val="00BF1D98"/>
    <w:rsid w:val="00BF220B"/>
    <w:rsid w:val="00C254D0"/>
    <w:rsid w:val="00C26824"/>
    <w:rsid w:val="00C3272B"/>
    <w:rsid w:val="00C605BC"/>
    <w:rsid w:val="00C71C2B"/>
    <w:rsid w:val="00C779B5"/>
    <w:rsid w:val="00C856FB"/>
    <w:rsid w:val="00C90401"/>
    <w:rsid w:val="00C90919"/>
    <w:rsid w:val="00C90998"/>
    <w:rsid w:val="00CA2580"/>
    <w:rsid w:val="00CB5894"/>
    <w:rsid w:val="00CC0C1D"/>
    <w:rsid w:val="00CC334E"/>
    <w:rsid w:val="00CD3F85"/>
    <w:rsid w:val="00CE34FF"/>
    <w:rsid w:val="00D003F8"/>
    <w:rsid w:val="00D07442"/>
    <w:rsid w:val="00D1401C"/>
    <w:rsid w:val="00D175ED"/>
    <w:rsid w:val="00D35BF1"/>
    <w:rsid w:val="00D508A9"/>
    <w:rsid w:val="00D6463B"/>
    <w:rsid w:val="00D679F3"/>
    <w:rsid w:val="00D72F19"/>
    <w:rsid w:val="00D7674B"/>
    <w:rsid w:val="00D76E7F"/>
    <w:rsid w:val="00D9195B"/>
    <w:rsid w:val="00DA1768"/>
    <w:rsid w:val="00DC1B74"/>
    <w:rsid w:val="00DD0FD9"/>
    <w:rsid w:val="00DD3DCB"/>
    <w:rsid w:val="00DD504B"/>
    <w:rsid w:val="00DE24FB"/>
    <w:rsid w:val="00DE50E1"/>
    <w:rsid w:val="00DF0E52"/>
    <w:rsid w:val="00DF19B0"/>
    <w:rsid w:val="00E05FF9"/>
    <w:rsid w:val="00E22B77"/>
    <w:rsid w:val="00E27C44"/>
    <w:rsid w:val="00E302E0"/>
    <w:rsid w:val="00E31268"/>
    <w:rsid w:val="00E44C19"/>
    <w:rsid w:val="00E50540"/>
    <w:rsid w:val="00E52A26"/>
    <w:rsid w:val="00E6094C"/>
    <w:rsid w:val="00E644E0"/>
    <w:rsid w:val="00E7141E"/>
    <w:rsid w:val="00E71C36"/>
    <w:rsid w:val="00E918B4"/>
    <w:rsid w:val="00EA355E"/>
    <w:rsid w:val="00EA4C16"/>
    <w:rsid w:val="00EB331B"/>
    <w:rsid w:val="00EB7D7A"/>
    <w:rsid w:val="00EC6C69"/>
    <w:rsid w:val="00ED4D96"/>
    <w:rsid w:val="00EE0F46"/>
    <w:rsid w:val="00EF11A6"/>
    <w:rsid w:val="00EF7365"/>
    <w:rsid w:val="00F1696E"/>
    <w:rsid w:val="00F2051B"/>
    <w:rsid w:val="00F31AE2"/>
    <w:rsid w:val="00F515F7"/>
    <w:rsid w:val="00F52B73"/>
    <w:rsid w:val="00F56CAA"/>
    <w:rsid w:val="00F574D7"/>
    <w:rsid w:val="00F751EB"/>
    <w:rsid w:val="00F76B62"/>
    <w:rsid w:val="00F77EDE"/>
    <w:rsid w:val="00FA22F9"/>
    <w:rsid w:val="00FB1A68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AD0"/>
  </w:style>
  <w:style w:type="paragraph" w:styleId="Titolo1">
    <w:name w:val="heading 1"/>
    <w:basedOn w:val="Normale"/>
    <w:next w:val="Normale"/>
    <w:link w:val="Titolo1Carattere"/>
    <w:qFormat/>
    <w:rsid w:val="00BA556B"/>
    <w:pPr>
      <w:keepNext/>
      <w:numPr>
        <w:numId w:val="18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vertAlign w:val="superscript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A556B"/>
    <w:pPr>
      <w:keepNext/>
      <w:numPr>
        <w:ilvl w:val="1"/>
        <w:numId w:val="18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BA556B"/>
    <w:pPr>
      <w:keepNext/>
      <w:numPr>
        <w:ilvl w:val="2"/>
        <w:numId w:val="18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BA556B"/>
    <w:pPr>
      <w:keepNext/>
      <w:numPr>
        <w:ilvl w:val="3"/>
        <w:numId w:val="18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BA556B"/>
    <w:pPr>
      <w:keepNext/>
      <w:numPr>
        <w:ilvl w:val="4"/>
        <w:numId w:val="18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BA556B"/>
    <w:pPr>
      <w:keepNext/>
      <w:numPr>
        <w:ilvl w:val="5"/>
        <w:numId w:val="18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Corpotesto"/>
    <w:rsid w:val="00CA25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25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2580"/>
  </w:style>
  <w:style w:type="paragraph" w:styleId="Paragrafoelenco">
    <w:name w:val="List Paragraph"/>
    <w:basedOn w:val="Normale"/>
    <w:uiPriority w:val="34"/>
    <w:qFormat/>
    <w:rsid w:val="00CA2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A556B"/>
    <w:rPr>
      <w:rFonts w:ascii="Arial" w:eastAsia="Times New Roman" w:hAnsi="Arial" w:cs="Times New Roman"/>
      <w:b/>
      <w:sz w:val="24"/>
      <w:szCs w:val="20"/>
      <w:u w:val="single"/>
      <w:vertAlign w:val="superscript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A556B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A556B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BA556B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BA556B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BA556B"/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Default">
    <w:name w:val="Default"/>
    <w:rsid w:val="0052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22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8C5"/>
  </w:style>
  <w:style w:type="paragraph" w:styleId="Pidipagina">
    <w:name w:val="footer"/>
    <w:basedOn w:val="Normale"/>
    <w:link w:val="PidipaginaCarattere"/>
    <w:uiPriority w:val="99"/>
    <w:unhideWhenUsed/>
    <w:rsid w:val="00522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AD0"/>
  </w:style>
  <w:style w:type="paragraph" w:styleId="Titolo1">
    <w:name w:val="heading 1"/>
    <w:basedOn w:val="Normale"/>
    <w:next w:val="Normale"/>
    <w:link w:val="Titolo1Carattere"/>
    <w:qFormat/>
    <w:rsid w:val="00BA556B"/>
    <w:pPr>
      <w:keepNext/>
      <w:numPr>
        <w:numId w:val="18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vertAlign w:val="superscript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A556B"/>
    <w:pPr>
      <w:keepNext/>
      <w:numPr>
        <w:ilvl w:val="1"/>
        <w:numId w:val="18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BA556B"/>
    <w:pPr>
      <w:keepNext/>
      <w:numPr>
        <w:ilvl w:val="2"/>
        <w:numId w:val="18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BA556B"/>
    <w:pPr>
      <w:keepNext/>
      <w:numPr>
        <w:ilvl w:val="3"/>
        <w:numId w:val="18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BA556B"/>
    <w:pPr>
      <w:keepNext/>
      <w:numPr>
        <w:ilvl w:val="4"/>
        <w:numId w:val="18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BA556B"/>
    <w:pPr>
      <w:keepNext/>
      <w:numPr>
        <w:ilvl w:val="5"/>
        <w:numId w:val="18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Corpotesto"/>
    <w:rsid w:val="00CA25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25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2580"/>
  </w:style>
  <w:style w:type="paragraph" w:styleId="Paragrafoelenco">
    <w:name w:val="List Paragraph"/>
    <w:basedOn w:val="Normale"/>
    <w:uiPriority w:val="34"/>
    <w:qFormat/>
    <w:rsid w:val="00CA2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BA556B"/>
    <w:rPr>
      <w:rFonts w:ascii="Arial" w:eastAsia="Times New Roman" w:hAnsi="Arial" w:cs="Times New Roman"/>
      <w:b/>
      <w:sz w:val="24"/>
      <w:szCs w:val="20"/>
      <w:u w:val="single"/>
      <w:vertAlign w:val="superscript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A556B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A556B"/>
    <w:rPr>
      <w:rFonts w:ascii="Arial" w:eastAsia="Times New Roman" w:hAnsi="Arial" w:cs="Times New Roman"/>
      <w:b/>
      <w:sz w:val="24"/>
      <w:szCs w:val="20"/>
      <w:u w:val="single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BA556B"/>
    <w:rPr>
      <w:rFonts w:ascii="Arial" w:eastAsia="Times New Roman" w:hAnsi="Arial" w:cs="Times New Roman"/>
      <w:b/>
      <w:i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BA556B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BA556B"/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Default">
    <w:name w:val="Default"/>
    <w:rsid w:val="00522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22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8C5"/>
  </w:style>
  <w:style w:type="paragraph" w:styleId="Pidipagina">
    <w:name w:val="footer"/>
    <w:basedOn w:val="Normale"/>
    <w:link w:val="PidipaginaCarattere"/>
    <w:uiPriority w:val="99"/>
    <w:unhideWhenUsed/>
    <w:rsid w:val="00522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8BABB-50BF-47A4-BF10-7F54D950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Alessandra Tesolin</cp:lastModifiedBy>
  <cp:revision>4</cp:revision>
  <dcterms:created xsi:type="dcterms:W3CDTF">2016-05-29T04:26:00Z</dcterms:created>
  <dcterms:modified xsi:type="dcterms:W3CDTF">2016-06-10T20:19:00Z</dcterms:modified>
</cp:coreProperties>
</file>