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7379"/>
        <w:gridCol w:w="1693"/>
      </w:tblGrid>
      <w:tr w:rsidR="00CA16EC" w:rsidRPr="007668F6" w:rsidTr="00A50317">
        <w:trPr>
          <w:trHeight w:val="154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6EC" w:rsidRPr="007668F6" w:rsidRDefault="00CA16EC" w:rsidP="00A50317">
            <w:pPr>
              <w:tabs>
                <w:tab w:val="left" w:pos="34"/>
              </w:tabs>
              <w:spacing w:before="160"/>
              <w:ind w:lef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noProof/>
                <w:sz w:val="22"/>
                <w:szCs w:val="22"/>
                <w:lang w:eastAsia="it-IT" w:bidi="ar-SA"/>
              </w:rPr>
              <w:drawing>
                <wp:inline distT="0" distB="0" distL="0" distR="0">
                  <wp:extent cx="646430" cy="646430"/>
                  <wp:effectExtent l="19050" t="0" r="127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646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EC" w:rsidRPr="007668F6" w:rsidRDefault="00CA16EC" w:rsidP="00A503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A16EC" w:rsidRPr="007668F6" w:rsidRDefault="00CA16EC" w:rsidP="00A503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ISTITUTO COMPRENSIVO STATALE “TINA MERLIN” DI BELLUNO</w:t>
            </w:r>
          </w:p>
          <w:p w:rsidR="00CA16EC" w:rsidRPr="007668F6" w:rsidRDefault="00CA16EC" w:rsidP="00A5031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SCUOLE INFANZIA - SCUOLE PRIMARIE - SCUOLA SECONDARIA 1° GRADO</w:t>
            </w:r>
          </w:p>
          <w:p w:rsidR="00CA16EC" w:rsidRPr="007668F6" w:rsidRDefault="00CA16EC" w:rsidP="00A50317">
            <w:pPr>
              <w:shd w:val="clear" w:color="auto" w:fill="FFFFFF"/>
              <w:spacing w:line="278" w:lineRule="exact"/>
              <w:ind w:left="58" w:hanging="58"/>
              <w:jc w:val="center"/>
              <w:rPr>
                <w:rFonts w:asciiTheme="minorHAnsi" w:hAnsiTheme="minorHAnsi" w:cstheme="minorHAnsi"/>
                <w:color w:val="000000"/>
                <w:spacing w:val="2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color w:val="000000"/>
                <w:spacing w:val="2"/>
                <w:sz w:val="22"/>
                <w:szCs w:val="22"/>
              </w:rPr>
              <w:t>Via Mur di Cadola,12  - 32100 BELLUNO     Tel.0437931814     C.F. 93049270254</w:t>
            </w:r>
          </w:p>
          <w:p w:rsidR="00CA16EC" w:rsidRPr="007668F6" w:rsidRDefault="00FC4FCE" w:rsidP="00A50317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9" w:history="1">
              <w:r w:rsidR="00CA16EC" w:rsidRPr="007668F6">
                <w:rPr>
                  <w:rStyle w:val="Collegamentoipertestuale"/>
                  <w:rFonts w:asciiTheme="minorHAnsi" w:hAnsiTheme="minorHAnsi" w:cstheme="minorHAnsi"/>
                  <w:sz w:val="22"/>
                  <w:szCs w:val="22"/>
                </w:rPr>
                <w:t>www.ictinamerlin.gov.it</w:t>
              </w:r>
            </w:hyperlink>
            <w:r w:rsidR="00CA16EC" w:rsidRPr="007668F6">
              <w:rPr>
                <w:rFonts w:asciiTheme="minorHAnsi" w:hAnsiTheme="minorHAnsi" w:cstheme="minorHAnsi"/>
                <w:sz w:val="22"/>
                <w:szCs w:val="22"/>
              </w:rPr>
              <w:t xml:space="preserve">   - </w:t>
            </w:r>
            <w:r w:rsidR="00CA16EC" w:rsidRPr="007668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hyperlink r:id="rId10" w:history="1">
              <w:r w:rsidR="00CA16EC" w:rsidRPr="007668F6">
                <w:rPr>
                  <w:rStyle w:val="Collegamentoipertestuale"/>
                  <w:rFonts w:asciiTheme="minorHAnsi" w:hAnsiTheme="minorHAnsi" w:cstheme="minorHAnsi"/>
                  <w:sz w:val="22"/>
                  <w:szCs w:val="22"/>
                </w:rPr>
                <w:t>blic831003@pec.istruzione.it</w:t>
              </w:r>
            </w:hyperlink>
            <w:r w:rsidR="00CA16EC" w:rsidRPr="007668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</w:t>
            </w:r>
            <w:hyperlink r:id="rId11" w:history="1">
              <w:r w:rsidR="00CA16EC" w:rsidRPr="007668F6">
                <w:rPr>
                  <w:rStyle w:val="Collegamentoipertestuale"/>
                  <w:rFonts w:asciiTheme="minorHAnsi" w:hAnsiTheme="minorHAnsi" w:cstheme="minorHAnsi"/>
                  <w:sz w:val="22"/>
                  <w:szCs w:val="22"/>
                </w:rPr>
                <w:t>blic831003@.istruzione.it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EC" w:rsidRPr="007668F6" w:rsidRDefault="00CA16EC" w:rsidP="00A50317">
            <w:pPr>
              <w:spacing w:before="180"/>
              <w:ind w:left="-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it-IT" w:bidi="ar-SA"/>
              </w:rPr>
              <w:drawing>
                <wp:inline distT="0" distB="0" distL="0" distR="0">
                  <wp:extent cx="977265" cy="662305"/>
                  <wp:effectExtent l="19050" t="0" r="0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265" cy="662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50317" w:rsidRPr="007668F6" w:rsidRDefault="00A50317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9E7ACB" w:rsidRPr="007668F6" w:rsidRDefault="009E7ACB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14550" w:type="dxa"/>
        <w:jc w:val="right"/>
        <w:tblLayout w:type="fixed"/>
        <w:tblCellMar>
          <w:left w:w="10" w:type="dxa"/>
          <w:right w:w="10" w:type="dxa"/>
        </w:tblCellMar>
        <w:tblLook w:val="0000"/>
      </w:tblPr>
      <w:tblGrid>
        <w:gridCol w:w="14550"/>
      </w:tblGrid>
      <w:tr w:rsidR="00A50317" w:rsidRPr="007668F6" w:rsidTr="00A50317">
        <w:trPr>
          <w:jc w:val="right"/>
        </w:trPr>
        <w:tc>
          <w:tcPr>
            <w:tcW w:w="14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08B5" w:rsidRPr="007668F6" w:rsidRDefault="002008B5" w:rsidP="00A50317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CURRICOLO COMPETENZA CHIAVE</w:t>
            </w:r>
          </w:p>
          <w:p w:rsidR="00A50317" w:rsidRPr="007668F6" w:rsidRDefault="00A50317" w:rsidP="00A50317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SPIRITO DI INIZIATIVA E IMPRENDITORIALITÀ</w:t>
            </w:r>
          </w:p>
          <w:p w:rsidR="00A50317" w:rsidRPr="007668F6" w:rsidRDefault="00A50317" w:rsidP="00A5031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50317" w:rsidRPr="007668F6" w:rsidRDefault="00A50317" w:rsidP="00A50317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Il senso di iniziativa e l'imprenditorialità concernono la capacità di una persona di tradurre le idee in azioni. In ciò rientrano la creatività, l'innovazione e l'assunzione di rischi, come anche la capacità di pianificare e gestire progetti per raggiungere obiettivi (indicazioni nazionali 2012).</w:t>
            </w:r>
          </w:p>
          <w:p w:rsidR="00A50317" w:rsidRPr="007668F6" w:rsidRDefault="00A50317" w:rsidP="00A50317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50317" w:rsidRPr="007668F6" w:rsidRDefault="00A50317" w:rsidP="00A50317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Il senso di iniziativa e l'imprenditorialità sono una competenza metodologica e metacognitiva finalizzata “all'insegnare ad essere”.</w:t>
            </w:r>
          </w:p>
          <w:p w:rsidR="00A50317" w:rsidRPr="007668F6" w:rsidRDefault="00A50317" w:rsidP="00A50317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Per raggiungere questa competenza si possono individuare alcune abilità specifiche, quali: saper lavorare in gruppo e in modo individuale; saper identificare i propri punti di forza e di debolezza; saper analizzare, organizzare, gestire il compito da svolgere; avere determinazione e motivazione nell'ottenere gli obiettivi.</w:t>
            </w:r>
          </w:p>
          <w:p w:rsidR="00A50317" w:rsidRPr="007668F6" w:rsidRDefault="00A50317" w:rsidP="00A50317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Si ritiene questa competenza trasversale a tutte le discipline.</w:t>
            </w:r>
          </w:p>
          <w:p w:rsidR="00A50317" w:rsidRPr="007668F6" w:rsidRDefault="00A50317" w:rsidP="00A5031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50317" w:rsidRPr="007668F6" w:rsidRDefault="00A50317" w:rsidP="00A5031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Possibili attività in cui osservare lo spirito di iniziativa e di intraprendenza</w:t>
            </w: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A50317" w:rsidRPr="007668F6" w:rsidRDefault="00A50317" w:rsidP="00A50317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Qualsiasi attività individuale o di gruppo cooperativo in cui l'alunno deve esprimere e concretizzare idee e realizzare manufatti e prodotti (disegni, brani musicali, produzioni scritte, cartelloni, powerpoint, giornalino di istituto...) in modo personale e creativo; qualsiasi situazione in cui l'alunno deve esprimere valutazioni ed autovalutazioni (del proprio rendimento, comportamento, dell'impegno, dell'organizzazione e di quanto concretamente realizzato); i momenti in cui l'alunno è chiamato a trovare soluzioni a problemi di varia natura (relazionali, cognitivi, operativi....); attività che prevedano anche un introito economico, svolti a livello di classe e di istituto anche in collaborazione con  enti esterni (centri per la formazione, aziende...) in cui l'alunno dia il proprio contributo personale e originale (vendita di manufatti di propria produzione, creazione di progetti...); azioni rivolte a raccogliere fondi per iniziative di solidarietà; partecipazione al Consiglio dei Ragazzi.</w:t>
            </w:r>
          </w:p>
          <w:p w:rsidR="00A50317" w:rsidRPr="007668F6" w:rsidRDefault="00A50317" w:rsidP="00A5031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50317" w:rsidRPr="007668F6" w:rsidRDefault="00A50317" w:rsidP="00A50317">
            <w:pPr>
              <w:pStyle w:val="Standard"/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008B5" w:rsidRPr="007668F6" w:rsidRDefault="00A50317" w:rsidP="00A50317">
            <w:pPr>
              <w:pStyle w:val="Standard"/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Fonti di legittimazione</w:t>
            </w: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 xml:space="preserve">: Raccomandazione del Parlamento Europeo e del Consiglio 18.12.2006       </w:t>
            </w:r>
          </w:p>
          <w:p w:rsidR="00A50317" w:rsidRPr="007668F6" w:rsidRDefault="00A50317" w:rsidP="00EF1122">
            <w:pPr>
              <w:pStyle w:val="Standard"/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</w:t>
            </w:r>
            <w:r w:rsidR="002008B5" w:rsidRPr="007668F6">
              <w:rPr>
                <w:rFonts w:asciiTheme="minorHAnsi" w:hAnsiTheme="minorHAnsi" w:cstheme="minorHAnsi"/>
                <w:sz w:val="22"/>
                <w:szCs w:val="22"/>
              </w:rPr>
              <w:t xml:space="preserve">          </w:t>
            </w: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Indicazioni Nazionali per il curricolo 2012</w:t>
            </w:r>
          </w:p>
        </w:tc>
      </w:tr>
    </w:tbl>
    <w:p w:rsidR="00EF1122" w:rsidRPr="007668F6" w:rsidRDefault="00EF1122">
      <w:pPr>
        <w:rPr>
          <w:rFonts w:asciiTheme="minorHAnsi" w:hAnsiTheme="minorHAnsi" w:cstheme="minorHAnsi"/>
          <w:sz w:val="22"/>
          <w:szCs w:val="22"/>
        </w:rPr>
      </w:pPr>
      <w:r w:rsidRPr="007668F6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W w:w="14550" w:type="dxa"/>
        <w:jc w:val="right"/>
        <w:tblLayout w:type="fixed"/>
        <w:tblCellMar>
          <w:left w:w="10" w:type="dxa"/>
          <w:right w:w="10" w:type="dxa"/>
        </w:tblCellMar>
        <w:tblLook w:val="0020"/>
      </w:tblPr>
      <w:tblGrid>
        <w:gridCol w:w="3615"/>
        <w:gridCol w:w="3654"/>
        <w:gridCol w:w="3635"/>
        <w:gridCol w:w="3646"/>
      </w:tblGrid>
      <w:tr w:rsidR="003F2907" w:rsidRPr="00175BF3" w:rsidTr="0060249C">
        <w:trPr>
          <w:tblHeader/>
          <w:jc w:val="right"/>
        </w:trPr>
        <w:tc>
          <w:tcPr>
            <w:tcW w:w="145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CC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F2907" w:rsidRDefault="003F2907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F2907" w:rsidRPr="00175BF3" w:rsidRDefault="003F2907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5BF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SCUOLA </w:t>
            </w:r>
            <w:r w:rsidR="00A75D5B">
              <w:rPr>
                <w:rFonts w:asciiTheme="minorHAnsi" w:hAnsiTheme="minorHAnsi" w:cstheme="minorHAnsi"/>
                <w:b/>
                <w:sz w:val="22"/>
                <w:szCs w:val="22"/>
              </w:rPr>
              <w:t>PRIMARIA</w:t>
            </w:r>
          </w:p>
          <w:p w:rsidR="003F2907" w:rsidRPr="00175BF3" w:rsidRDefault="003F2907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F2907" w:rsidRPr="00175BF3" w:rsidTr="0060249C">
        <w:trPr>
          <w:tblHeader/>
          <w:jc w:val="right"/>
        </w:trPr>
        <w:tc>
          <w:tcPr>
            <w:tcW w:w="145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CC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2907" w:rsidRPr="00175BF3" w:rsidRDefault="00A75D5B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CLASSE PRIMA</w:t>
            </w:r>
          </w:p>
        </w:tc>
      </w:tr>
      <w:tr w:rsidR="003F2907" w:rsidRPr="00805D72" w:rsidTr="0060249C">
        <w:trPr>
          <w:tblHeader/>
          <w:jc w:val="right"/>
        </w:trPr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CC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2907" w:rsidRPr="00805D72" w:rsidRDefault="003F2907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5D72">
              <w:rPr>
                <w:rFonts w:asciiTheme="minorHAnsi" w:hAnsiTheme="minorHAnsi" w:cstheme="minorHAnsi"/>
                <w:b/>
                <w:sz w:val="22"/>
                <w:szCs w:val="22"/>
              </w:rPr>
              <w:t>COMPETENZE</w:t>
            </w:r>
          </w:p>
        </w:tc>
        <w:tc>
          <w:tcPr>
            <w:tcW w:w="3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CC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2907" w:rsidRPr="00805D72" w:rsidRDefault="003F2907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5D72">
              <w:rPr>
                <w:rFonts w:asciiTheme="minorHAnsi" w:hAnsiTheme="minorHAnsi" w:cstheme="minorHAnsi"/>
                <w:b/>
                <w:sz w:val="22"/>
                <w:szCs w:val="22"/>
              </w:rPr>
              <w:t>ABILITÀ</w:t>
            </w:r>
          </w:p>
        </w:tc>
        <w:tc>
          <w:tcPr>
            <w:tcW w:w="3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CC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2907" w:rsidRPr="00805D72" w:rsidRDefault="003F2907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5D7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CONOSCENZE</w:t>
            </w:r>
          </w:p>
        </w:tc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CC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2907" w:rsidRPr="00805D72" w:rsidRDefault="003F2907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5D72">
              <w:rPr>
                <w:rFonts w:asciiTheme="minorHAnsi" w:hAnsiTheme="minorHAnsi" w:cstheme="minorHAnsi"/>
                <w:b/>
                <w:sz w:val="22"/>
                <w:szCs w:val="22"/>
              </w:rPr>
              <w:t>LIVELLI DI PADRONANZA</w:t>
            </w:r>
          </w:p>
        </w:tc>
      </w:tr>
      <w:tr w:rsidR="009E7ACB" w:rsidRPr="007668F6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FF0113" w:rsidRDefault="009E7ACB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E7ACB" w:rsidRPr="00FF0113" w:rsidRDefault="00D56D80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0113">
              <w:rPr>
                <w:rFonts w:asciiTheme="minorHAnsi" w:hAnsiTheme="minorHAnsi" w:cstheme="minorHAnsi"/>
                <w:b/>
                <w:sz w:val="22"/>
                <w:szCs w:val="22"/>
              </w:rPr>
              <w:t>Effettuare valutazioni rispetto alle proprie caratteristiche personali, alle informazioni, ai compiti, al proprio lavoro, al contesto.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TableContents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Avere una prima percezione delle conseguenze delle proprie azioni.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TableContents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Formulare proposte di attività, di gioco.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TableContents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Confrontare la propria idea con quella altrui.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TableContents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Riconoscere semplici situazioni problematiche in contesti reali d’esperienza.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Regole di base della convivenza civile.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Regole della discussione.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I ruoli e la loro funzione.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Raggiungere la consapevolezza dei propri doveri e delle regole del vivere insieme nella maggior parte delle situazioni routinarie del nuovo contesto.</w:t>
            </w:r>
          </w:p>
        </w:tc>
      </w:tr>
      <w:tr w:rsidR="009E7ACB" w:rsidRPr="007668F6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FF0113" w:rsidRDefault="009E7ACB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E7ACB" w:rsidRPr="00FF0113" w:rsidRDefault="00D56D80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0113">
              <w:rPr>
                <w:rFonts w:asciiTheme="minorHAnsi" w:hAnsiTheme="minorHAnsi" w:cstheme="minorHAnsi"/>
                <w:b/>
                <w:sz w:val="22"/>
                <w:szCs w:val="22"/>
              </w:rPr>
              <w:t>Valutare alternative  e prendere decisioni.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TableContents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Proporre soluzioni a semplici situazioni problematiche.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TableContents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Giustificare le scelte con semplici spiegazioni.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Modalità di decisione.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Il contesto in cui si opera.</w:t>
            </w: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Nella maggior parte delle situazioni routinarie del nuovo contesto, di fronte a un problema o a una procedura  nuovi trovare soluzioni note. Nel caso di non riuscita chiede aiuto all’insegnante.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7ACB" w:rsidRPr="007668F6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FF0113" w:rsidRDefault="009E7ACB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E7ACB" w:rsidRPr="00FF0113" w:rsidRDefault="00D56D80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0113">
              <w:rPr>
                <w:rFonts w:asciiTheme="minorHAnsi" w:hAnsiTheme="minorHAnsi" w:cstheme="minorHAnsi"/>
                <w:b/>
                <w:sz w:val="22"/>
                <w:szCs w:val="22"/>
              </w:rPr>
              <w:t>Assumere e portare a termine compiti e iniziative.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 w:rsidP="00FF0113">
            <w:pPr>
              <w:pStyle w:val="TableContents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TableContents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Portare a termine un’attività nei tempi richiesti.</w:t>
            </w: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Comprensione della consegna.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Fasi per realizzare un compito.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Assumere  spontaneamente iniziative  di gioco e di lavoro o</w:t>
            </w: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 xml:space="preserve">consegne impartite dall’adulto nel nuovo contesto, portando  a termine i </w:t>
            </w:r>
            <w:r w:rsidRPr="007668F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compiti affidatigli.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7ACB" w:rsidRPr="007668F6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FF0113" w:rsidRDefault="009E7ACB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E7ACB" w:rsidRPr="00FF0113" w:rsidRDefault="00D56D80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0113">
              <w:rPr>
                <w:rFonts w:asciiTheme="minorHAnsi" w:hAnsiTheme="minorHAnsi" w:cstheme="minorHAnsi"/>
                <w:b/>
                <w:sz w:val="22"/>
                <w:szCs w:val="22"/>
              </w:rPr>
              <w:t>Progettare, pianificare e organizzare il proprio lavoro.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TableContents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Attivarsi per trovare una soluzione con l’aiuto dell’insegnante o avendo i compagni come riferimento.</w:t>
            </w: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Fasi di un’azione.</w:t>
            </w: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Nel nuovo contesto, formulare proposte di lavoro e di gioco ai compagni, impartire semplici istruzioni e riferire all’insegnante le procedure.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7ACB" w:rsidRPr="007668F6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FF0113" w:rsidRDefault="009E7ACB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E7ACB" w:rsidRPr="00FF0113" w:rsidRDefault="00D56D80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0113">
              <w:rPr>
                <w:rFonts w:asciiTheme="minorHAnsi" w:hAnsiTheme="minorHAnsi" w:cstheme="minorHAnsi"/>
                <w:b/>
                <w:sz w:val="22"/>
                <w:szCs w:val="22"/>
              </w:rPr>
              <w:t>Trovare soluzioni nuove a problemi di esperienza; adottare strategie di problem solving.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TableContents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Trovare soluzioni.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TableContents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Fare scelte consapevoli.</w:t>
            </w: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Fasi di un problema.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Interventi pertinenti in riferimento al problema.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Riconoscere problemi incontrati nel nuovo contesto, porre domande all’adulto su come superarli, iniziando a collaborare con i nuovi compagni.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7ACB" w:rsidRPr="007668F6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FF0113" w:rsidRDefault="009E7ACB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E7ACB" w:rsidRPr="00FF0113" w:rsidRDefault="00D56D80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0113">
              <w:rPr>
                <w:rFonts w:asciiTheme="minorHAnsi" w:hAnsiTheme="minorHAnsi" w:cstheme="minorHAnsi"/>
                <w:b/>
                <w:sz w:val="22"/>
                <w:szCs w:val="22"/>
              </w:rPr>
              <w:t>Produrre con creatività.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 w:rsidP="00D80D21">
            <w:pPr>
              <w:pStyle w:val="TableContents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TableContents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Tradurre le idee in azioni, anche in base alle proprie conoscenze pregresse.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TableContents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Formulare proposte creative di gioco e di lavoro.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Caratteristiche dei materiali e le modalità di utilizzo.</w:t>
            </w: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Nel nuovo contesto, comunicare attraverso vari codici, sia nel gioco che nelle attività, in modo personale, costruttivo, creativo e sviluppare il senso estetico.</w:t>
            </w:r>
          </w:p>
        </w:tc>
      </w:tr>
    </w:tbl>
    <w:p w:rsidR="009E7ACB" w:rsidRPr="007668F6" w:rsidRDefault="009E7ACB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9E7ACB" w:rsidRPr="00623BD5" w:rsidRDefault="00D80D21" w:rsidP="00623BD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W w:w="14550" w:type="dxa"/>
        <w:jc w:val="right"/>
        <w:tblLayout w:type="fixed"/>
        <w:tblCellMar>
          <w:left w:w="10" w:type="dxa"/>
          <w:right w:w="10" w:type="dxa"/>
        </w:tblCellMar>
        <w:tblLook w:val="0020"/>
      </w:tblPr>
      <w:tblGrid>
        <w:gridCol w:w="3615"/>
        <w:gridCol w:w="3654"/>
        <w:gridCol w:w="3635"/>
        <w:gridCol w:w="3646"/>
      </w:tblGrid>
      <w:tr w:rsidR="00623BD5" w:rsidRPr="00175BF3" w:rsidTr="0060249C">
        <w:trPr>
          <w:tblHeader/>
          <w:jc w:val="right"/>
        </w:trPr>
        <w:tc>
          <w:tcPr>
            <w:tcW w:w="145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CC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23BD5" w:rsidRDefault="00623BD5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23BD5" w:rsidRPr="00175BF3" w:rsidRDefault="00623BD5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5BF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SCUOLA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PRIMARIA</w:t>
            </w:r>
          </w:p>
          <w:p w:rsidR="00623BD5" w:rsidRPr="00175BF3" w:rsidRDefault="00623BD5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23BD5" w:rsidRPr="00175BF3" w:rsidTr="0060249C">
        <w:trPr>
          <w:tblHeader/>
          <w:jc w:val="right"/>
        </w:trPr>
        <w:tc>
          <w:tcPr>
            <w:tcW w:w="145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CC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BD5" w:rsidRPr="00175BF3" w:rsidRDefault="00623BD5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CLASSE SECONDA</w:t>
            </w:r>
          </w:p>
        </w:tc>
      </w:tr>
      <w:tr w:rsidR="00623BD5" w:rsidRPr="00805D72" w:rsidTr="0060249C">
        <w:trPr>
          <w:tblHeader/>
          <w:jc w:val="right"/>
        </w:trPr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CC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BD5" w:rsidRPr="00805D72" w:rsidRDefault="00623BD5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5D72">
              <w:rPr>
                <w:rFonts w:asciiTheme="minorHAnsi" w:hAnsiTheme="minorHAnsi" w:cstheme="minorHAnsi"/>
                <w:b/>
                <w:sz w:val="22"/>
                <w:szCs w:val="22"/>
              </w:rPr>
              <w:t>COMPETENZE</w:t>
            </w:r>
          </w:p>
        </w:tc>
        <w:tc>
          <w:tcPr>
            <w:tcW w:w="3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CC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BD5" w:rsidRPr="00805D72" w:rsidRDefault="00623BD5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5D72">
              <w:rPr>
                <w:rFonts w:asciiTheme="minorHAnsi" w:hAnsiTheme="minorHAnsi" w:cstheme="minorHAnsi"/>
                <w:b/>
                <w:sz w:val="22"/>
                <w:szCs w:val="22"/>
              </w:rPr>
              <w:t>ABILITÀ</w:t>
            </w:r>
          </w:p>
        </w:tc>
        <w:tc>
          <w:tcPr>
            <w:tcW w:w="3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CC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BD5" w:rsidRPr="00805D72" w:rsidRDefault="00623BD5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5D7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CONOSCENZE</w:t>
            </w:r>
          </w:p>
        </w:tc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CC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BD5" w:rsidRPr="00805D72" w:rsidRDefault="00623BD5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5D72">
              <w:rPr>
                <w:rFonts w:asciiTheme="minorHAnsi" w:hAnsiTheme="minorHAnsi" w:cstheme="minorHAnsi"/>
                <w:b/>
                <w:sz w:val="22"/>
                <w:szCs w:val="22"/>
              </w:rPr>
              <w:t>LIVELLI DI PADRONANZA</w:t>
            </w:r>
          </w:p>
        </w:tc>
      </w:tr>
      <w:tr w:rsidR="009E7ACB" w:rsidRPr="007668F6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1A066D" w:rsidRDefault="009E7ACB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E7ACB" w:rsidRPr="001A066D" w:rsidRDefault="00D56D80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066D">
              <w:rPr>
                <w:rFonts w:asciiTheme="minorHAnsi" w:hAnsiTheme="minorHAnsi" w:cstheme="minorHAnsi"/>
                <w:b/>
                <w:sz w:val="22"/>
                <w:szCs w:val="22"/>
              </w:rPr>
              <w:t>Effettuare valutazioni rispetto alle proprie caratteristiche personali, alle informazioni, ai compiti, al proprio lavoro, al contesto.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TableContents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Avere percezione delle conseguenze delle proprie azioni.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TableContents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Valutare aspetti positivi e negativi rispetto ad un vissuto.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Regole di base della convivenza civile.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Regole della discussione.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I ruoli e la loro funzione.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Raggiungere la consapevolezza dei propri doveri e delle regole del vivere insieme  nelle situazioni routinarie e non.</w:t>
            </w:r>
          </w:p>
        </w:tc>
      </w:tr>
      <w:tr w:rsidR="009E7ACB" w:rsidRPr="007668F6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1A066D" w:rsidRDefault="009E7ACB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E7ACB" w:rsidRPr="001A066D" w:rsidRDefault="00D56D80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066D">
              <w:rPr>
                <w:rFonts w:asciiTheme="minorHAnsi" w:hAnsiTheme="minorHAnsi" w:cstheme="minorHAnsi"/>
                <w:b/>
                <w:sz w:val="22"/>
                <w:szCs w:val="22"/>
              </w:rPr>
              <w:t>Valutare alternative  e prendere decisioni.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TableContents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Sostenere la propria opinione con argomenti coerenti.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TableContents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Giustificare le scelte con semplici argomentazioni.</w:t>
            </w:r>
          </w:p>
          <w:p w:rsidR="009E7ACB" w:rsidRPr="007668F6" w:rsidRDefault="009E7ACB" w:rsidP="001A066D">
            <w:pPr>
              <w:pStyle w:val="TableContents"/>
              <w:ind w:firstLine="93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TableContents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Confrontare la propria idea con quella altrui.</w:t>
            </w:r>
          </w:p>
          <w:p w:rsidR="009E7ACB" w:rsidRPr="007668F6" w:rsidRDefault="009E7ACB" w:rsidP="001A066D">
            <w:pPr>
              <w:pStyle w:val="TableContents"/>
              <w:ind w:firstLine="3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TableContents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Riconoscere semplici situazioni problematiche in contesti reali d’esperienza.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TableContents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Qualificare situazioni incerte in: possibili, impossibili, probabili.</w:t>
            </w: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Modalità di decisione.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Il contesto in cui si opera.</w:t>
            </w: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Nelle situazioni routinarie e non, di fronte a un problema o a una procedura  nuovi trovare soluzioni note. Nel caso di non riuscita chiede aiuto all’insegnante.</w:t>
            </w:r>
          </w:p>
        </w:tc>
      </w:tr>
      <w:tr w:rsidR="009E7ACB" w:rsidRPr="007668F6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1A066D" w:rsidRDefault="009E7ACB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E7ACB" w:rsidRPr="001A066D" w:rsidRDefault="00D56D80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066D">
              <w:rPr>
                <w:rFonts w:asciiTheme="minorHAnsi" w:hAnsiTheme="minorHAnsi" w:cstheme="minorHAnsi"/>
                <w:b/>
                <w:sz w:val="22"/>
                <w:szCs w:val="22"/>
              </w:rPr>
              <w:t>Assumere e portare a termine compiti e iniziative.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TableContents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Portare a termine un’attività nei tempi richiesti.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TableContents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Conoscere i ruoli nei diversi contesti di vita, di gioco, di lavoro.</w:t>
            </w: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Comprensione della consegna.</w:t>
            </w: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Conoscenza delle fasi per realizzare un compito.</w:t>
            </w: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Assumere  spontaneamente iniziative  di gioco e di lavoro o</w:t>
            </w: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consegne impartite dall’adulto portando  a termine i compiti affidatigli con cura.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7ACB" w:rsidRPr="007668F6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1A066D" w:rsidRDefault="009E7ACB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E7ACB" w:rsidRPr="001A066D" w:rsidRDefault="00D56D80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066D">
              <w:rPr>
                <w:rFonts w:asciiTheme="minorHAnsi" w:hAnsiTheme="minorHAnsi" w:cstheme="minorHAnsi"/>
                <w:b/>
                <w:sz w:val="22"/>
                <w:szCs w:val="22"/>
              </w:rPr>
              <w:t>Progettare, pianificare e organizzare il proprio lavoro; realizzare semplici progetti.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TableContents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Formulare proposte di lavoro, di gioco.</w:t>
            </w:r>
          </w:p>
          <w:p w:rsidR="009E7ACB" w:rsidRPr="007668F6" w:rsidRDefault="009E7ACB" w:rsidP="001A066D">
            <w:pPr>
              <w:pStyle w:val="TableContents"/>
              <w:ind w:firstLine="3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TableContents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Inserire dati su tabelle con l’aiuto dell’insegnante.</w:t>
            </w: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Fasi di un’azione.</w:t>
            </w: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Formulare proposte di lavoro e di gioco ai compagni, impartire semplici istruzioni e utilizzare semplici strumenti di raccolta dati.</w:t>
            </w:r>
          </w:p>
        </w:tc>
      </w:tr>
      <w:tr w:rsidR="009E7ACB" w:rsidRPr="007668F6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1A066D" w:rsidRDefault="009E7ACB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E7ACB" w:rsidRPr="001A066D" w:rsidRDefault="00D56D80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066D">
              <w:rPr>
                <w:rFonts w:asciiTheme="minorHAnsi" w:hAnsiTheme="minorHAnsi" w:cstheme="minorHAnsi"/>
                <w:b/>
                <w:sz w:val="22"/>
                <w:szCs w:val="22"/>
              </w:rPr>
              <w:t>Trovare soluzioni nuove a problemi di esperienza; adottare strategie di problem solving.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TableContents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Cooperare con altri nel gioco e nel lavoro.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TableContents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Proporre soluzioni a situazioni problematiche.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1A066D" w:rsidP="00AB7DA8">
            <w:pPr>
              <w:pStyle w:val="TableContents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Formulare ipotesi di soluzione</w:t>
            </w:r>
            <w:r w:rsidR="00D56D80" w:rsidRPr="007668F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Fasi di un problema.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Interventi pertinenti in riferimento al problema.</w:t>
            </w: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4E11A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Riconoscere problemi propri del contesto, porre domande all’adulto su come superarli collaborando con i compagni e iniziando a dividersi semplici compiti.</w:t>
            </w:r>
          </w:p>
        </w:tc>
      </w:tr>
      <w:tr w:rsidR="009E7ACB" w:rsidRPr="007668F6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1A066D" w:rsidRDefault="009E7ACB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E7ACB" w:rsidRPr="001A066D" w:rsidRDefault="00D56D80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066D">
              <w:rPr>
                <w:rFonts w:asciiTheme="minorHAnsi" w:hAnsiTheme="minorHAnsi" w:cstheme="minorHAnsi"/>
                <w:b/>
                <w:sz w:val="22"/>
                <w:szCs w:val="22"/>
              </w:rPr>
              <w:t>Produrre con creatività.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TableContents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Tradurre le idee in azioni, anche in base alle proprie conoscenze pregresse.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TableContents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Formulare proposte creative di gioco e di lavoro.</w:t>
            </w: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Caratteristiche dei materiali e le modalità di utilizzo.</w:t>
            </w: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Nel contesto scolastico, attraverso vari codici, formulare e mettere in pratica semplici proposte creative di gioco e di lavoro</w:t>
            </w:r>
          </w:p>
        </w:tc>
      </w:tr>
    </w:tbl>
    <w:p w:rsidR="00E429A8" w:rsidRDefault="00E429A8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9E7ACB" w:rsidRPr="00E429A8" w:rsidRDefault="00E429A8" w:rsidP="00E429A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W w:w="14550" w:type="dxa"/>
        <w:jc w:val="right"/>
        <w:tblLayout w:type="fixed"/>
        <w:tblCellMar>
          <w:left w:w="10" w:type="dxa"/>
          <w:right w:w="10" w:type="dxa"/>
        </w:tblCellMar>
        <w:tblLook w:val="0020"/>
      </w:tblPr>
      <w:tblGrid>
        <w:gridCol w:w="3615"/>
        <w:gridCol w:w="3654"/>
        <w:gridCol w:w="3635"/>
        <w:gridCol w:w="3646"/>
      </w:tblGrid>
      <w:tr w:rsidR="00E429A8" w:rsidRPr="00175BF3" w:rsidTr="0060249C">
        <w:trPr>
          <w:tblHeader/>
          <w:jc w:val="right"/>
        </w:trPr>
        <w:tc>
          <w:tcPr>
            <w:tcW w:w="145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CC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429A8" w:rsidRDefault="00E429A8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429A8" w:rsidRPr="00175BF3" w:rsidRDefault="00E429A8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5BF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SCUOLA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PRIMARIA</w:t>
            </w:r>
          </w:p>
          <w:p w:rsidR="00E429A8" w:rsidRPr="00175BF3" w:rsidRDefault="00E429A8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429A8" w:rsidRPr="00175BF3" w:rsidTr="0060249C">
        <w:trPr>
          <w:tblHeader/>
          <w:jc w:val="right"/>
        </w:trPr>
        <w:tc>
          <w:tcPr>
            <w:tcW w:w="145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CC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29A8" w:rsidRPr="00175BF3" w:rsidRDefault="00E429A8" w:rsidP="00E429A8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CLASSE TERZA</w:t>
            </w:r>
          </w:p>
        </w:tc>
      </w:tr>
      <w:tr w:rsidR="00E429A8" w:rsidRPr="00805D72" w:rsidTr="0060249C">
        <w:trPr>
          <w:tblHeader/>
          <w:jc w:val="right"/>
        </w:trPr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CC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29A8" w:rsidRPr="00805D72" w:rsidRDefault="00E429A8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5D72">
              <w:rPr>
                <w:rFonts w:asciiTheme="minorHAnsi" w:hAnsiTheme="minorHAnsi" w:cstheme="minorHAnsi"/>
                <w:b/>
                <w:sz w:val="22"/>
                <w:szCs w:val="22"/>
              </w:rPr>
              <w:t>COMPETENZE</w:t>
            </w:r>
          </w:p>
        </w:tc>
        <w:tc>
          <w:tcPr>
            <w:tcW w:w="3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CC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29A8" w:rsidRPr="00805D72" w:rsidRDefault="00E429A8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5D72">
              <w:rPr>
                <w:rFonts w:asciiTheme="minorHAnsi" w:hAnsiTheme="minorHAnsi" w:cstheme="minorHAnsi"/>
                <w:b/>
                <w:sz w:val="22"/>
                <w:szCs w:val="22"/>
              </w:rPr>
              <w:t>ABILITÀ</w:t>
            </w:r>
          </w:p>
        </w:tc>
        <w:tc>
          <w:tcPr>
            <w:tcW w:w="3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CC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29A8" w:rsidRPr="00805D72" w:rsidRDefault="00E429A8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5D7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CONOSCENZE</w:t>
            </w:r>
          </w:p>
        </w:tc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CC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29A8" w:rsidRPr="00805D72" w:rsidRDefault="00E429A8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5D72">
              <w:rPr>
                <w:rFonts w:asciiTheme="minorHAnsi" w:hAnsiTheme="minorHAnsi" w:cstheme="minorHAnsi"/>
                <w:b/>
                <w:sz w:val="22"/>
                <w:szCs w:val="22"/>
              </w:rPr>
              <w:t>LIVELLI DI PADRONANZA</w:t>
            </w:r>
          </w:p>
        </w:tc>
      </w:tr>
      <w:tr w:rsidR="009E7ACB" w:rsidRPr="007668F6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E429A8" w:rsidRDefault="009E7ACB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E7ACB" w:rsidRPr="00E429A8" w:rsidRDefault="00D56D80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29A8">
              <w:rPr>
                <w:rFonts w:asciiTheme="minorHAnsi" w:hAnsiTheme="minorHAnsi" w:cstheme="minorHAnsi"/>
                <w:b/>
                <w:sz w:val="22"/>
                <w:szCs w:val="22"/>
              </w:rPr>
              <w:t>Effettuare valutazioni rispetto alle informazioni, ai compiti, al proprio lavoro, al contesto.</w:t>
            </w:r>
          </w:p>
          <w:p w:rsidR="009E7ACB" w:rsidRPr="00E429A8" w:rsidRDefault="009E7ACB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9E7ACB" w:rsidRPr="007668F6" w:rsidRDefault="00D56D80" w:rsidP="00AB7DA8">
            <w:pPr>
              <w:pStyle w:val="TableContents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Valutare aspetti positivi e negativi rispetto ad un vissuto.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Standard"/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Standard"/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Regole della discussione.</w:t>
            </w:r>
          </w:p>
          <w:p w:rsidR="009E7ACB" w:rsidRPr="007668F6" w:rsidRDefault="00D56D80">
            <w:pPr>
              <w:pStyle w:val="Standard"/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9E7ACB" w:rsidRPr="007668F6" w:rsidRDefault="00D56D80">
            <w:pPr>
              <w:pStyle w:val="Standard"/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I ruoli e la loro funzione.</w:t>
            </w:r>
          </w:p>
          <w:p w:rsidR="009E7ACB" w:rsidRPr="007668F6" w:rsidRDefault="009E7ACB">
            <w:pPr>
              <w:pStyle w:val="Standard"/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Raggiungere la consapevolezza dei propri doveri e delle regole del vivere insieme  nelle maggior parte delle situazioni scolastiche.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7ACB" w:rsidRPr="007668F6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E429A8" w:rsidRDefault="009E7ACB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E7ACB" w:rsidRPr="00E429A8" w:rsidRDefault="00D56D80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29A8">
              <w:rPr>
                <w:rFonts w:asciiTheme="minorHAnsi" w:hAnsiTheme="minorHAnsi" w:cstheme="minorHAnsi"/>
                <w:b/>
                <w:sz w:val="22"/>
                <w:szCs w:val="22"/>
              </w:rPr>
              <w:t>Valutare alternative  e prendere decisioni.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TableContents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Sostenere la propria opinione con argomenti coerenti.</w:t>
            </w:r>
          </w:p>
          <w:p w:rsidR="009E7ACB" w:rsidRPr="007668F6" w:rsidRDefault="00D56D80" w:rsidP="00AB7DA8">
            <w:pPr>
              <w:pStyle w:val="TableContents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Giustificare le scelte con argomentazioni.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TableContents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 xml:space="preserve">Formulare proposte di lavoro, di gioco .                  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TableContents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Confrontare la propria idea con quella altrui.</w:t>
            </w:r>
          </w:p>
          <w:p w:rsidR="009E7ACB" w:rsidRPr="007668F6" w:rsidRDefault="009E7ACB" w:rsidP="00E429A8">
            <w:pPr>
              <w:pStyle w:val="TableContents"/>
              <w:ind w:firstLine="3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TableContents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Conoscere i ruoli nei diversi contesti di vita, di gioco, di lavoro.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TableContents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Qualificare situazioni incerte in: possibili, impossibili, probabili.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TableContents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Esprimere semplici valutazioni su un  avvenimento.</w:t>
            </w: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</w:t>
            </w: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Regole della discussione.</w:t>
            </w:r>
          </w:p>
          <w:p w:rsidR="009E7ACB" w:rsidRPr="007668F6" w:rsidRDefault="009E7AC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I ruoli e la loro funzione.</w:t>
            </w:r>
          </w:p>
          <w:p w:rsidR="009E7ACB" w:rsidRPr="007668F6" w:rsidRDefault="00D56D80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9E7ACB" w:rsidRPr="007668F6" w:rsidRDefault="00D56D80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Fasi di un’azione.</w:t>
            </w:r>
          </w:p>
          <w:p w:rsidR="009E7ACB" w:rsidRPr="007668F6" w:rsidRDefault="00D56D80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9E7ACB" w:rsidRPr="007668F6" w:rsidRDefault="00D56D80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Modalità di decisione.</w:t>
            </w: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Nella maggior parte delle situazioni scolastiche, di fronte a un problema o a una procedura  nuovi trovare soluzioni note. Nel caso di non riuscita chiede aiuto ai compagni.</w:t>
            </w:r>
          </w:p>
        </w:tc>
      </w:tr>
      <w:tr w:rsidR="009E7ACB" w:rsidRPr="007668F6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E429A8" w:rsidRDefault="009E7ACB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E7ACB" w:rsidRPr="00E429A8" w:rsidRDefault="00D56D80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29A8">
              <w:rPr>
                <w:rFonts w:asciiTheme="minorHAnsi" w:hAnsiTheme="minorHAnsi" w:cstheme="minorHAnsi"/>
                <w:b/>
                <w:sz w:val="22"/>
                <w:szCs w:val="22"/>
              </w:rPr>
              <w:t>Assumere e portare a termine compiti e iniziative.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TableContents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Assumere gli impegni affidati e portarli a termine.</w:t>
            </w: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I ruoli e la loro funzione.</w:t>
            </w:r>
          </w:p>
          <w:p w:rsidR="009E7ACB" w:rsidRPr="007668F6" w:rsidRDefault="009E7AC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Fasi di un’azione.</w:t>
            </w:r>
          </w:p>
          <w:p w:rsidR="009E7ACB" w:rsidRPr="007668F6" w:rsidRDefault="009E7AC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Modalità di decisione.</w:t>
            </w: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Assumere spontaneamente iniziative  di gioco e di lavoro o</w:t>
            </w: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consegne impartite dall’adulto portando  a termine i compiti affidatigli con cura nei tempi stabiliti.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7ACB" w:rsidRPr="007668F6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E429A8" w:rsidRDefault="009E7ACB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E7ACB" w:rsidRPr="00E429A8" w:rsidRDefault="00D56D80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29A8">
              <w:rPr>
                <w:rFonts w:asciiTheme="minorHAnsi" w:hAnsiTheme="minorHAnsi" w:cstheme="minorHAnsi"/>
                <w:b/>
                <w:sz w:val="22"/>
                <w:szCs w:val="22"/>
              </w:rPr>
              <w:t>Progettare, pianificare e organizzare il proprio lavoro; realizzare semplici progetti.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TableContents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Organizzare dati su schemi e tabelle con la supervisione dell’insegnante.</w:t>
            </w:r>
          </w:p>
          <w:p w:rsidR="009E7ACB" w:rsidRPr="007668F6" w:rsidRDefault="009E7ACB" w:rsidP="00E429A8">
            <w:pPr>
              <w:pStyle w:val="TableContents"/>
              <w:ind w:firstLine="9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TableContents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Ripercorrere verbalmente le fasi di un lavoro, compito,  azione eseguiti.</w:t>
            </w: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Modalità di rappresentazione grafica (schemi, tabelle, grafici).</w:t>
            </w:r>
          </w:p>
          <w:p w:rsidR="009E7ACB" w:rsidRPr="007668F6" w:rsidRDefault="00D56D80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9E7ACB" w:rsidRPr="007668F6" w:rsidRDefault="00D56D80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Fasi di un’azione.</w:t>
            </w:r>
          </w:p>
          <w:p w:rsidR="009E7ACB" w:rsidRPr="007668F6" w:rsidRDefault="00D56D80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9E7ACB" w:rsidRPr="007668F6" w:rsidRDefault="00D56D80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Modalità di decisione.</w:t>
            </w:r>
          </w:p>
          <w:p w:rsidR="009E7ACB" w:rsidRPr="007668F6" w:rsidRDefault="009E7AC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Formulare proposte di lavoro e di gioco ai compagni, impartire  istruzioni, utilizzare strumenti di raccolta dati e riferire verbalmente le procedure.</w:t>
            </w:r>
          </w:p>
        </w:tc>
      </w:tr>
      <w:tr w:rsidR="009E7ACB" w:rsidRPr="007668F6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E429A8" w:rsidRDefault="009E7ACB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E7ACB" w:rsidRPr="00E429A8" w:rsidRDefault="00D56D80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29A8">
              <w:rPr>
                <w:rFonts w:asciiTheme="minorHAnsi" w:hAnsiTheme="minorHAnsi" w:cstheme="minorHAnsi"/>
                <w:b/>
                <w:sz w:val="22"/>
                <w:szCs w:val="22"/>
              </w:rPr>
              <w:t>Trovare soluzioni nuove a problemi di esperienza; adottare strategie di problem solving.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TableContents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Riconoscere semplici situazioni problematiche in contesti reali d’esperienza.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TableContents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Formulare ipotesi di soluzione.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TableContents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Cooperare con altri nel gioco e nel lavoro.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Regole della discussione.</w:t>
            </w:r>
          </w:p>
          <w:p w:rsidR="009E7ACB" w:rsidRPr="007668F6" w:rsidRDefault="009E7AC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I ruoli e la loro funzione.</w:t>
            </w:r>
          </w:p>
          <w:p w:rsidR="009E7ACB" w:rsidRPr="007668F6" w:rsidRDefault="009E7AC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Fasi di un problema.</w:t>
            </w:r>
          </w:p>
          <w:p w:rsidR="009E7ACB" w:rsidRPr="007668F6" w:rsidRDefault="009E7AC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Fasi di un’azione.</w:t>
            </w:r>
          </w:p>
          <w:p w:rsidR="009E7ACB" w:rsidRPr="007668F6" w:rsidRDefault="009E7AC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Riconoscere problemi propri del contesto, iniziare a formulare semplici ipotesi di soluzione collaborando con i compagni e dividendosi i compiti.</w:t>
            </w:r>
          </w:p>
        </w:tc>
      </w:tr>
      <w:tr w:rsidR="009E7ACB" w:rsidRPr="007668F6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E429A8" w:rsidRDefault="009E7ACB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E7ACB" w:rsidRPr="00E429A8" w:rsidRDefault="00D56D80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29A8">
              <w:rPr>
                <w:rFonts w:asciiTheme="minorHAnsi" w:hAnsiTheme="minorHAnsi" w:cstheme="minorHAnsi"/>
                <w:b/>
                <w:sz w:val="22"/>
                <w:szCs w:val="22"/>
              </w:rPr>
              <w:t>Produrre con creatività.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TableContents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 xml:space="preserve">Tradurre le idee in azioni, anche in base alle proprie </w:t>
            </w:r>
            <w:r w:rsidRPr="007668F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conoscenze pregresse.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TableContents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Formulare proposte creative di gioco e di lavoro.</w:t>
            </w: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Modalità di rappresentazione grafica (schemi, tabelle, grafici).</w:t>
            </w:r>
          </w:p>
          <w:p w:rsidR="009E7ACB" w:rsidRPr="007668F6" w:rsidRDefault="009E7AC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Fasi di un problema.</w:t>
            </w:r>
          </w:p>
          <w:p w:rsidR="009E7ACB" w:rsidRPr="007668F6" w:rsidRDefault="00D56D80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9E7ACB" w:rsidRPr="007668F6" w:rsidRDefault="00D56D80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Fasi di un’azione.</w:t>
            </w:r>
          </w:p>
          <w:p w:rsidR="009E7ACB" w:rsidRPr="007668F6" w:rsidRDefault="00D56D80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9E7ACB" w:rsidRPr="007668F6" w:rsidRDefault="00D56D80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Caratteristiche dei materiali e le modalità di utilizzo.</w:t>
            </w: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 xml:space="preserve">Nel contesto scolastico, attraverso vari codici, formulare e mettere in pratica </w:t>
            </w:r>
            <w:r w:rsidRPr="007668F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proposte creative di gioco e di lavoro.</w:t>
            </w:r>
          </w:p>
        </w:tc>
      </w:tr>
    </w:tbl>
    <w:p w:rsidR="00E31B65" w:rsidRDefault="00E31B65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9E7ACB" w:rsidRPr="00E31B65" w:rsidRDefault="00E31B65" w:rsidP="00E31B6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W w:w="14550" w:type="dxa"/>
        <w:jc w:val="right"/>
        <w:tblLayout w:type="fixed"/>
        <w:tblCellMar>
          <w:left w:w="10" w:type="dxa"/>
          <w:right w:w="10" w:type="dxa"/>
        </w:tblCellMar>
        <w:tblLook w:val="0020"/>
      </w:tblPr>
      <w:tblGrid>
        <w:gridCol w:w="3615"/>
        <w:gridCol w:w="3654"/>
        <w:gridCol w:w="3635"/>
        <w:gridCol w:w="3646"/>
      </w:tblGrid>
      <w:tr w:rsidR="00E31B65" w:rsidRPr="00175BF3" w:rsidTr="0060249C">
        <w:trPr>
          <w:tblHeader/>
          <w:jc w:val="right"/>
        </w:trPr>
        <w:tc>
          <w:tcPr>
            <w:tcW w:w="145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CC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31B65" w:rsidRDefault="00E31B65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31B65" w:rsidRPr="00175BF3" w:rsidRDefault="00E31B65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5BF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SCUOLA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PRIMARIA</w:t>
            </w:r>
          </w:p>
          <w:p w:rsidR="00E31B65" w:rsidRPr="00175BF3" w:rsidRDefault="00E31B65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31B65" w:rsidRPr="00175BF3" w:rsidTr="0060249C">
        <w:trPr>
          <w:tblHeader/>
          <w:jc w:val="right"/>
        </w:trPr>
        <w:tc>
          <w:tcPr>
            <w:tcW w:w="145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CC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1B65" w:rsidRPr="00175BF3" w:rsidRDefault="00E31B65" w:rsidP="00E31B65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CLASSE QUARTA</w:t>
            </w:r>
          </w:p>
        </w:tc>
      </w:tr>
      <w:tr w:rsidR="00E31B65" w:rsidRPr="00805D72" w:rsidTr="0060249C">
        <w:trPr>
          <w:tblHeader/>
          <w:jc w:val="right"/>
        </w:trPr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CC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1B65" w:rsidRPr="00805D72" w:rsidRDefault="00E31B65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5D72">
              <w:rPr>
                <w:rFonts w:asciiTheme="minorHAnsi" w:hAnsiTheme="minorHAnsi" w:cstheme="minorHAnsi"/>
                <w:b/>
                <w:sz w:val="22"/>
                <w:szCs w:val="22"/>
              </w:rPr>
              <w:t>COMPETENZE</w:t>
            </w:r>
          </w:p>
        </w:tc>
        <w:tc>
          <w:tcPr>
            <w:tcW w:w="3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CC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1B65" w:rsidRPr="00805D72" w:rsidRDefault="00E31B65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5D72">
              <w:rPr>
                <w:rFonts w:asciiTheme="minorHAnsi" w:hAnsiTheme="minorHAnsi" w:cstheme="minorHAnsi"/>
                <w:b/>
                <w:sz w:val="22"/>
                <w:szCs w:val="22"/>
              </w:rPr>
              <w:t>ABILITÀ</w:t>
            </w:r>
          </w:p>
        </w:tc>
        <w:tc>
          <w:tcPr>
            <w:tcW w:w="3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CC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1B65" w:rsidRPr="00805D72" w:rsidRDefault="00E31B65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5D7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CONOSCENZE</w:t>
            </w:r>
          </w:p>
        </w:tc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CC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1B65" w:rsidRPr="00805D72" w:rsidRDefault="00E31B65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5D72">
              <w:rPr>
                <w:rFonts w:asciiTheme="minorHAnsi" w:hAnsiTheme="minorHAnsi" w:cstheme="minorHAnsi"/>
                <w:b/>
                <w:sz w:val="22"/>
                <w:szCs w:val="22"/>
              </w:rPr>
              <w:t>LIVELLI DI PADRONANZA</w:t>
            </w:r>
          </w:p>
        </w:tc>
      </w:tr>
      <w:tr w:rsidR="009E7ACB" w:rsidRPr="007668F6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E31B65" w:rsidRDefault="009E7ACB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E7ACB" w:rsidRPr="00E31B65" w:rsidRDefault="00D56D80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1B65">
              <w:rPr>
                <w:rFonts w:asciiTheme="minorHAnsi" w:hAnsiTheme="minorHAnsi" w:cstheme="minorHAnsi"/>
                <w:b/>
                <w:sz w:val="22"/>
                <w:szCs w:val="22"/>
              </w:rPr>
              <w:t>Effettuare valutazioni rispetto alle informazioni, ai compiti, al proprio lavoro, al contesto.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Standard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Individuare gli strumenti a propria disposizione e quelli mancanti per portare a termine un compito.</w:t>
            </w:r>
          </w:p>
          <w:p w:rsidR="009E7ACB" w:rsidRPr="007668F6" w:rsidRDefault="009E7ACB">
            <w:pPr>
              <w:pStyle w:val="Standard"/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Modalità di decisione riflessiva.</w:t>
            </w: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Raggiungere la consapevolezza dei propri doveri e delle regole del vivere insieme nelle situazioni scolastiche.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7ACB" w:rsidRPr="007668F6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E31B65" w:rsidRDefault="009E7ACB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E7ACB" w:rsidRPr="00E31B65" w:rsidRDefault="00D56D80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1B65">
              <w:rPr>
                <w:rFonts w:asciiTheme="minorHAnsi" w:hAnsiTheme="minorHAnsi" w:cstheme="minorHAnsi"/>
                <w:b/>
                <w:sz w:val="22"/>
                <w:szCs w:val="22"/>
              </w:rPr>
              <w:t>Valutare alternative  e prendere decisioni.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Standard"/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Standard"/>
              <w:widowControl w:val="0"/>
              <w:numPr>
                <w:ilvl w:val="0"/>
                <w:numId w:val="3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Decidere - anche in gruppo -  tra due alternative (ad esempio in gioco; nella scelta di un libro, di un’attività) e spiegare le motivazioni.</w:t>
            </w:r>
          </w:p>
          <w:p w:rsidR="009E7ACB" w:rsidRPr="007668F6" w:rsidRDefault="009E7ACB">
            <w:pPr>
              <w:pStyle w:val="Standard"/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Standard"/>
              <w:numPr>
                <w:ilvl w:val="0"/>
                <w:numId w:val="3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Spiegare i vantaggi e svantaggi di una semplice scelta legata a vissuti personali.</w:t>
            </w:r>
          </w:p>
          <w:p w:rsidR="009E7ACB" w:rsidRPr="007668F6" w:rsidRDefault="009E7ACB">
            <w:pPr>
              <w:pStyle w:val="Standard"/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Standard"/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Default="00D56D80">
            <w:pPr>
              <w:pStyle w:val="Standard"/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Strumenti per la decisione: tabelle dei pro e dei contro.</w:t>
            </w:r>
          </w:p>
          <w:p w:rsidR="00F31F05" w:rsidRPr="007668F6" w:rsidRDefault="00F31F05">
            <w:pPr>
              <w:pStyle w:val="Standard"/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Standard"/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Modalità di decisione riflessiva.</w:t>
            </w:r>
          </w:p>
          <w:p w:rsidR="009E7ACB" w:rsidRPr="007668F6" w:rsidRDefault="00D56D80">
            <w:pPr>
              <w:pStyle w:val="Standard"/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9E7ACB" w:rsidRPr="007668F6" w:rsidRDefault="00D56D80">
            <w:pPr>
              <w:pStyle w:val="Standard"/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Fasi di una procedura.</w:t>
            </w:r>
          </w:p>
          <w:p w:rsidR="009E7ACB" w:rsidRPr="007668F6" w:rsidRDefault="00D56D80">
            <w:pPr>
              <w:pStyle w:val="Standard"/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9E7ACB" w:rsidRPr="007668F6" w:rsidRDefault="00D56D80">
            <w:pPr>
              <w:pStyle w:val="Standard"/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Diagrammi di flusso.</w:t>
            </w:r>
          </w:p>
          <w:p w:rsidR="009E7ACB" w:rsidRPr="007668F6" w:rsidRDefault="009E7ACB">
            <w:pPr>
              <w:pStyle w:val="Standard"/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Nelle situazioni scolastiche, di fronte a un problema o a una procedura  nuovi trovare soluzioni note. Nel caso di non riuscita chiede aiuto ai compagni.</w:t>
            </w:r>
          </w:p>
        </w:tc>
      </w:tr>
      <w:tr w:rsidR="009E7ACB" w:rsidRPr="007668F6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E31B65" w:rsidRDefault="009E7ACB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E7ACB" w:rsidRPr="00E31B65" w:rsidRDefault="00D56D80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1B65">
              <w:rPr>
                <w:rFonts w:asciiTheme="minorHAnsi" w:hAnsiTheme="minorHAnsi" w:cstheme="minorHAnsi"/>
                <w:b/>
                <w:sz w:val="22"/>
                <w:szCs w:val="22"/>
              </w:rPr>
              <w:t>Assumere e portare a termine compiti e iniziative.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Standard"/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Standard"/>
              <w:widowControl w:val="0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Assumere gli impegni affidati e portarli a termine con diligenza e responsabilità.</w:t>
            </w:r>
          </w:p>
          <w:p w:rsidR="009E7ACB" w:rsidRPr="007668F6" w:rsidRDefault="009E7ACB" w:rsidP="00E31B65">
            <w:pPr>
              <w:pStyle w:val="Standard"/>
              <w:widowControl w:val="0"/>
              <w:ind w:firstLine="3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Standard"/>
              <w:widowControl w:val="0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Assumere semplici iniziative personali di gioco e di lavoro e portarle a  termine.</w:t>
            </w:r>
          </w:p>
          <w:p w:rsidR="009E7ACB" w:rsidRPr="007668F6" w:rsidRDefault="009E7ACB">
            <w:pPr>
              <w:pStyle w:val="Standard"/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Standard"/>
              <w:widowControl w:val="0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 xml:space="preserve">Individuare gli strumenti a propria disposizione e quelli </w:t>
            </w:r>
            <w:r w:rsidRPr="007668F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mancanti  per portare a termine un compito.</w:t>
            </w:r>
          </w:p>
          <w:p w:rsidR="009E7ACB" w:rsidRPr="007668F6" w:rsidRDefault="009E7ACB">
            <w:pPr>
              <w:pStyle w:val="Standard"/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Standard"/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Standard"/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Organizzazione di un’agenda giornaliera e settimanale.</w:t>
            </w:r>
          </w:p>
          <w:p w:rsidR="009E7ACB" w:rsidRPr="007668F6" w:rsidRDefault="009E7ACB">
            <w:pPr>
              <w:pStyle w:val="Standard"/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Standard"/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Fasi di una procedura.</w:t>
            </w:r>
          </w:p>
          <w:p w:rsidR="009E7ACB" w:rsidRPr="007668F6" w:rsidRDefault="009E7AC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9E7AC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Assumere spontaneamente iniziative   di lavoro o consegne  impartite dall’adulto, portando  a termine i compiti affidatigli con cura e precisione nei tempi stabiliti.</w:t>
            </w:r>
          </w:p>
        </w:tc>
      </w:tr>
      <w:tr w:rsidR="009E7ACB" w:rsidRPr="007668F6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E31B65" w:rsidRDefault="009E7ACB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E7ACB" w:rsidRPr="00E31B65" w:rsidRDefault="00D56D80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1B65">
              <w:rPr>
                <w:rFonts w:asciiTheme="minorHAnsi" w:hAnsiTheme="minorHAnsi" w:cstheme="minorHAnsi"/>
                <w:b/>
                <w:sz w:val="22"/>
                <w:szCs w:val="22"/>
              </w:rPr>
              <w:t>Progettare, pianificare e organizzare il proprio lavoro; realizzare semplici progetti.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Standard"/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Standard"/>
              <w:widowControl w:val="0"/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Progettare in gruppo l’esecuzione di un semplice manufatto o di un piccolo evento da organizzare nella vita di classe.</w:t>
            </w:r>
          </w:p>
          <w:p w:rsidR="009E7ACB" w:rsidRPr="007668F6" w:rsidRDefault="009E7ACB">
            <w:pPr>
              <w:pStyle w:val="Standard"/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Standard"/>
              <w:widowControl w:val="0"/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Collocare i propri impegni nel calendario giornaliero e  settimanale.</w:t>
            </w:r>
          </w:p>
          <w:p w:rsidR="009E7ACB" w:rsidRPr="007668F6" w:rsidRDefault="009E7ACB">
            <w:pPr>
              <w:pStyle w:val="Standard"/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Standard"/>
              <w:widowControl w:val="0"/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Individuare gli strumenti a propria disposizione e quelli mancanti per  portare a termine un compito.</w:t>
            </w:r>
          </w:p>
          <w:p w:rsidR="009E7ACB" w:rsidRPr="007668F6" w:rsidRDefault="009E7ACB">
            <w:pPr>
              <w:pStyle w:val="Standard"/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Standard"/>
              <w:widowControl w:val="0"/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Descrivere le fasi di un compito o di un gioco.</w:t>
            </w:r>
          </w:p>
          <w:p w:rsidR="009E7ACB" w:rsidRPr="007668F6" w:rsidRDefault="009E7ACB">
            <w:pPr>
              <w:pStyle w:val="Standard"/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Standard"/>
              <w:widowControl w:val="0"/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Descrivere le azioni necessarie a svolgere un compito, compiere una procedura, portare a termine una consegna, ecc</w:t>
            </w:r>
            <w:r w:rsidR="00E31B6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9E7ACB" w:rsidRPr="007668F6" w:rsidRDefault="009E7ACB">
            <w:pPr>
              <w:pStyle w:val="Standard"/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Organizzazione di un’agenda giornaliera e settimanale.</w:t>
            </w:r>
          </w:p>
          <w:p w:rsidR="009E7ACB" w:rsidRPr="007668F6" w:rsidRDefault="009E7AC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Fasi di una procedura.</w:t>
            </w: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Formulare e pianificare proposte di lavoro ai compagni, impartire  istruzioni, organizzare e utilizzare strumenti di raccolta dati e di gestione del compito.</w:t>
            </w:r>
          </w:p>
        </w:tc>
      </w:tr>
      <w:tr w:rsidR="009E7ACB" w:rsidRPr="007668F6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E31B65" w:rsidRDefault="009E7ACB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E7ACB" w:rsidRPr="00E31B65" w:rsidRDefault="00D56D80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1B65">
              <w:rPr>
                <w:rFonts w:asciiTheme="minorHAnsi" w:hAnsiTheme="minorHAnsi" w:cstheme="minorHAnsi"/>
                <w:b/>
                <w:sz w:val="22"/>
                <w:szCs w:val="22"/>
              </w:rPr>
              <w:t>Trovare soluzioni nuove a problemi di esperienza; adottare strategie di problem solving.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Standard"/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Standard"/>
              <w:widowControl w:val="0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Individuare problemi legati all’esperienza concreta.</w:t>
            </w:r>
          </w:p>
          <w:p w:rsidR="009E7ACB" w:rsidRPr="007668F6" w:rsidRDefault="009E7ACB">
            <w:pPr>
              <w:pStyle w:val="Standard"/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Standard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Applicare la soluzione.</w:t>
            </w: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Standard"/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Default="00D56D80">
            <w:pPr>
              <w:pStyle w:val="Standard"/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Fasi del problem solving.</w:t>
            </w:r>
          </w:p>
          <w:p w:rsidR="00F31F05" w:rsidRPr="007668F6" w:rsidRDefault="00F31F05">
            <w:pPr>
              <w:pStyle w:val="Standard"/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Standard"/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 xml:space="preserve"> Fasi di una procedura.</w:t>
            </w: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Riconosciuti i problemi propri del contesto, formulare e sperimentare molteplici ipotesi di soluzione collaborando con i compagni e dividendosi i compiti.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7ACB" w:rsidRPr="007668F6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4240B0" w:rsidRDefault="00D56D80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0B0">
              <w:rPr>
                <w:rFonts w:asciiTheme="minorHAnsi" w:hAnsiTheme="minorHAnsi" w:cstheme="minorHAnsi"/>
                <w:b/>
                <w:sz w:val="22"/>
                <w:szCs w:val="22"/>
              </w:rPr>
              <w:t>Produrre con creatività.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Standard"/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Standard"/>
              <w:widowControl w:val="0"/>
              <w:numPr>
                <w:ilvl w:val="0"/>
                <w:numId w:val="42"/>
              </w:num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7668F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Progettare in gruppo l’esecuzione di un semplice manufatto; di un piccolo evento da organizzare nella vita di classe</w:t>
            </w: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Fasi di una procedura.</w:t>
            </w:r>
          </w:p>
          <w:p w:rsidR="009E7ACB" w:rsidRPr="007668F6" w:rsidRDefault="009E7AC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Materiali, strumenti e tecniche delle singole discipline.</w:t>
            </w: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Nel contesto scolastico, attraverso vari codici, formulare e mettere in pratica proposte creative di lavoro, scegliendo in modo autonomo materiali e strumenti.</w:t>
            </w:r>
          </w:p>
        </w:tc>
      </w:tr>
    </w:tbl>
    <w:p w:rsidR="009E7ACB" w:rsidRPr="007668F6" w:rsidRDefault="009E7ACB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9E7ACB" w:rsidRPr="00F31F05" w:rsidRDefault="00F31F05" w:rsidP="00F31F0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W w:w="14550" w:type="dxa"/>
        <w:jc w:val="right"/>
        <w:tblLayout w:type="fixed"/>
        <w:tblCellMar>
          <w:left w:w="10" w:type="dxa"/>
          <w:right w:w="10" w:type="dxa"/>
        </w:tblCellMar>
        <w:tblLook w:val="0020"/>
      </w:tblPr>
      <w:tblGrid>
        <w:gridCol w:w="3615"/>
        <w:gridCol w:w="3654"/>
        <w:gridCol w:w="3635"/>
        <w:gridCol w:w="3646"/>
      </w:tblGrid>
      <w:tr w:rsidR="00F31F05" w:rsidRPr="00175BF3" w:rsidTr="0060249C">
        <w:trPr>
          <w:tblHeader/>
          <w:jc w:val="right"/>
        </w:trPr>
        <w:tc>
          <w:tcPr>
            <w:tcW w:w="145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CC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31F05" w:rsidRDefault="00F31F05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31F05" w:rsidRPr="00175BF3" w:rsidRDefault="00F31F05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5BF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SCUOLA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PRIMARIA</w:t>
            </w:r>
          </w:p>
          <w:p w:rsidR="00F31F05" w:rsidRPr="00175BF3" w:rsidRDefault="00F31F05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31F05" w:rsidRPr="00175BF3" w:rsidTr="0060249C">
        <w:trPr>
          <w:tblHeader/>
          <w:jc w:val="right"/>
        </w:trPr>
        <w:tc>
          <w:tcPr>
            <w:tcW w:w="145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CC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1F05" w:rsidRPr="00175BF3" w:rsidRDefault="00F31F05" w:rsidP="00F31F05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CLASSE QUINTA</w:t>
            </w:r>
          </w:p>
        </w:tc>
      </w:tr>
      <w:tr w:rsidR="00F31F05" w:rsidRPr="00805D72" w:rsidTr="0060249C">
        <w:trPr>
          <w:tblHeader/>
          <w:jc w:val="right"/>
        </w:trPr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CC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1F05" w:rsidRPr="00805D72" w:rsidRDefault="00F31F05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5D72">
              <w:rPr>
                <w:rFonts w:asciiTheme="minorHAnsi" w:hAnsiTheme="minorHAnsi" w:cstheme="minorHAnsi"/>
                <w:b/>
                <w:sz w:val="22"/>
                <w:szCs w:val="22"/>
              </w:rPr>
              <w:t>COMPETENZE</w:t>
            </w:r>
          </w:p>
        </w:tc>
        <w:tc>
          <w:tcPr>
            <w:tcW w:w="3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CC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1F05" w:rsidRPr="00805D72" w:rsidRDefault="00F31F05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5D72">
              <w:rPr>
                <w:rFonts w:asciiTheme="minorHAnsi" w:hAnsiTheme="minorHAnsi" w:cstheme="minorHAnsi"/>
                <w:b/>
                <w:sz w:val="22"/>
                <w:szCs w:val="22"/>
              </w:rPr>
              <w:t>ABILITÀ</w:t>
            </w:r>
          </w:p>
        </w:tc>
        <w:tc>
          <w:tcPr>
            <w:tcW w:w="3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CC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1F05" w:rsidRPr="00805D72" w:rsidRDefault="00F31F05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5D7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CONOSCENZE</w:t>
            </w:r>
          </w:p>
        </w:tc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CC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1F05" w:rsidRPr="00805D72" w:rsidRDefault="00F31F05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5D72">
              <w:rPr>
                <w:rFonts w:asciiTheme="minorHAnsi" w:hAnsiTheme="minorHAnsi" w:cstheme="minorHAnsi"/>
                <w:b/>
                <w:sz w:val="22"/>
                <w:szCs w:val="22"/>
              </w:rPr>
              <w:t>LIVELLI DI PADRONANZA</w:t>
            </w:r>
          </w:p>
        </w:tc>
      </w:tr>
      <w:tr w:rsidR="009E7ACB" w:rsidRPr="007668F6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CE17A2" w:rsidRDefault="009E7ACB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E7ACB" w:rsidRPr="00CE17A2" w:rsidRDefault="00D56D80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7A2">
              <w:rPr>
                <w:rFonts w:asciiTheme="minorHAnsi" w:hAnsiTheme="minorHAnsi" w:cstheme="minorHAnsi"/>
                <w:b/>
                <w:sz w:val="22"/>
                <w:szCs w:val="22"/>
              </w:rPr>
              <w:t>Effettuare valutazioni rispetto alle informazioni, ai compiti, al proprio lavoro, al contesto.</w:t>
            </w:r>
          </w:p>
          <w:p w:rsidR="009E7ACB" w:rsidRPr="00CE17A2" w:rsidRDefault="009E7ACB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Standard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Individuare gli strumenti a propria disposizione per portare a termine un compito e quelli mancanti.</w:t>
            </w: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Modalità di decisione riflessiva.</w:t>
            </w: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Raggiungere la consapevolezza dei propri doveri e delle regole del vivere insieme in tutte le situazioni scolastiche.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7ACB" w:rsidRPr="007668F6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CE17A2" w:rsidRDefault="009E7ACB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E7ACB" w:rsidRPr="00CE17A2" w:rsidRDefault="00D56D80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7A2">
              <w:rPr>
                <w:rFonts w:asciiTheme="minorHAnsi" w:hAnsiTheme="minorHAnsi" w:cstheme="minorHAnsi"/>
                <w:b/>
                <w:sz w:val="22"/>
                <w:szCs w:val="22"/>
              </w:rPr>
              <w:t>Valutare alternative  e prendere decisioni.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Standard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Analizzare - anche in gruppo - le soluzioni ipotizzate e scegliere quella ritenuta più vantaggiosa.</w:t>
            </w:r>
          </w:p>
          <w:p w:rsidR="009E7ACB" w:rsidRPr="007668F6" w:rsidRDefault="009E7AC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Standard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Spiegare i vantaggi e svantaggi di una semplice scelta legata a vissuti personali.</w:t>
            </w:r>
          </w:p>
          <w:p w:rsidR="009E7ACB" w:rsidRPr="007668F6" w:rsidRDefault="009E7AC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Standard"/>
              <w:widowControl w:val="0"/>
              <w:numPr>
                <w:ilvl w:val="0"/>
                <w:numId w:val="4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Convincere altri a fare una scelta o a condividere la propria, spiegando i vantaggi.</w:t>
            </w:r>
          </w:p>
          <w:p w:rsidR="009E7ACB" w:rsidRPr="007668F6" w:rsidRDefault="00D56D80" w:rsidP="00AB7DA8">
            <w:pPr>
              <w:pStyle w:val="Standard"/>
              <w:widowControl w:val="0"/>
              <w:numPr>
                <w:ilvl w:val="0"/>
                <w:numId w:val="4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Dissuadere spiegando i rischi.</w:t>
            </w:r>
          </w:p>
          <w:p w:rsidR="009E7ACB" w:rsidRPr="007668F6" w:rsidRDefault="009E7ACB">
            <w:pPr>
              <w:pStyle w:val="Standard"/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Strumenti per la decisione: tabelle dei pro e dei contro.</w:t>
            </w:r>
          </w:p>
          <w:p w:rsidR="009E7ACB" w:rsidRPr="007668F6" w:rsidRDefault="00D56D80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9E7ACB" w:rsidRPr="007668F6" w:rsidRDefault="00D56D80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Modalità di decisione riflessiva.</w:t>
            </w:r>
          </w:p>
          <w:p w:rsidR="009E7ACB" w:rsidRPr="007668F6" w:rsidRDefault="009E7AC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9E7AC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In tutte le situazioni scolastiche, di fronte a un problema o a una procedura  nuovi trovare soluzioni note. Nel caso di non riuscita trovare soluzioni in maniera autonoma.</w:t>
            </w:r>
          </w:p>
        </w:tc>
      </w:tr>
      <w:tr w:rsidR="009E7ACB" w:rsidRPr="007668F6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CE17A2" w:rsidRDefault="009E7ACB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E7ACB" w:rsidRPr="00CE17A2" w:rsidRDefault="00D56D80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7A2">
              <w:rPr>
                <w:rFonts w:asciiTheme="minorHAnsi" w:hAnsiTheme="minorHAnsi" w:cstheme="minorHAnsi"/>
                <w:b/>
                <w:sz w:val="22"/>
                <w:szCs w:val="22"/>
              </w:rPr>
              <w:t>Assumere e portare a termine compiti e iniziative.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Standard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Individuare gli strumenti a propria disposizione per portare a termine un compito e quelli mancanti.</w:t>
            </w:r>
          </w:p>
          <w:p w:rsidR="009E7ACB" w:rsidRPr="007668F6" w:rsidRDefault="009E7AC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Standard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 xml:space="preserve">Assumere gli impegni affidati e </w:t>
            </w:r>
            <w:r w:rsidRPr="007668F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portarli a termine con diligenza e responsabilità.</w:t>
            </w:r>
          </w:p>
          <w:p w:rsidR="009E7ACB" w:rsidRPr="007668F6" w:rsidRDefault="009E7AC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Standard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Assumere semplici iniziative personali di gioco e di lavoro e portarle a termine.</w:t>
            </w:r>
          </w:p>
          <w:p w:rsidR="009E7ACB" w:rsidRPr="007668F6" w:rsidRDefault="009E7AC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Standard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Applicare la soluzione e commentare i risultati.</w:t>
            </w:r>
          </w:p>
          <w:p w:rsidR="009E7ACB" w:rsidRPr="007668F6" w:rsidRDefault="009E7AC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Strumenti per la decisione: tabelle dei pro e dei contro.</w:t>
            </w:r>
          </w:p>
          <w:p w:rsidR="009E7ACB" w:rsidRPr="007668F6" w:rsidRDefault="009E7AC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Modalità di decisione riflessiva.</w:t>
            </w:r>
          </w:p>
          <w:p w:rsidR="009E7ACB" w:rsidRPr="007668F6" w:rsidRDefault="009E7AC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 xml:space="preserve">Organizzazione di un’agenda </w:t>
            </w:r>
            <w:r w:rsidRPr="007668F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giornaliera e settimanale.</w:t>
            </w:r>
          </w:p>
          <w:p w:rsidR="009E7ACB" w:rsidRPr="007668F6" w:rsidRDefault="009E7AC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Fasi di una procedura.</w:t>
            </w:r>
          </w:p>
          <w:p w:rsidR="009E7ACB" w:rsidRPr="007668F6" w:rsidRDefault="00D56D80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9E7ACB" w:rsidRPr="007668F6" w:rsidRDefault="00D56D80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Diagrammi di flusso.</w:t>
            </w:r>
          </w:p>
          <w:p w:rsidR="009E7ACB" w:rsidRPr="007668F6" w:rsidRDefault="009E7AC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Fasi del problem solving.</w:t>
            </w: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Assumere spontaneamente iniziative   di lavoro o consegne complesse impartite dall’adulto, portando  a termine i compiti affidatigli con cura, precisione e affidabilità nei tempi stabiliti.</w:t>
            </w:r>
          </w:p>
        </w:tc>
      </w:tr>
      <w:tr w:rsidR="009E7ACB" w:rsidRPr="007668F6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CE17A2" w:rsidRDefault="009E7ACB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E7ACB" w:rsidRPr="00CE17A2" w:rsidRDefault="00D56D80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7A2">
              <w:rPr>
                <w:rFonts w:asciiTheme="minorHAnsi" w:hAnsiTheme="minorHAnsi" w:cstheme="minorHAnsi"/>
                <w:b/>
                <w:sz w:val="22"/>
                <w:szCs w:val="22"/>
              </w:rPr>
              <w:t>Progettare, pianificare e organizzare il proprio lavoro; realizzare semplici progetti.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Standard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Progettare in gruppo l’esecuzione di un semplice manufatto; di un piccolo evento da organizzare nella vita di classe.</w:t>
            </w:r>
          </w:p>
          <w:p w:rsidR="009E7ACB" w:rsidRPr="007668F6" w:rsidRDefault="009E7AC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Standard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Descrivere le azioni necessarie a svolgere un compito, compiere una procedura, portare a termine una consegna, ecc.</w:t>
            </w:r>
          </w:p>
          <w:p w:rsidR="009E7ACB" w:rsidRPr="007668F6" w:rsidRDefault="009E7AC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Standard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Descrivere le fasi di un compito o di un gioco.</w:t>
            </w:r>
          </w:p>
          <w:p w:rsidR="009E7ACB" w:rsidRPr="007668F6" w:rsidRDefault="009E7AC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Organizzazione di un’agenda giornaliera e settimanale.</w:t>
            </w:r>
          </w:p>
          <w:p w:rsidR="009E7ACB" w:rsidRPr="007668F6" w:rsidRDefault="00D56D80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9E7ACB" w:rsidRPr="007668F6" w:rsidRDefault="00D56D80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Fasi di una procedura.</w:t>
            </w:r>
          </w:p>
          <w:p w:rsidR="009E7ACB" w:rsidRPr="007668F6" w:rsidRDefault="009E7AC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Diagrammi di flusso.</w:t>
            </w: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Formulare e pianificare proposte di lavoro sempre più complesse anche in contesto non scolastico, impartire  istruzioni, organizzare e utilizzare strumenti di raccolta dati e di gestione del compito.</w:t>
            </w:r>
          </w:p>
        </w:tc>
      </w:tr>
      <w:tr w:rsidR="009E7ACB" w:rsidRPr="007668F6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CE17A2" w:rsidRDefault="009E7ACB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E7ACB" w:rsidRPr="00CE17A2" w:rsidRDefault="00D56D80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7A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Trovare soluzioni nuove a problemi di </w:t>
            </w:r>
            <w:r w:rsidRPr="00CE17A2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esperienza; adottare strategie di problem solving.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 w:rsidP="00CE17A2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Standard"/>
              <w:numPr>
                <w:ilvl w:val="0"/>
                <w:numId w:val="4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 xml:space="preserve">Individuare problemi legati </w:t>
            </w:r>
            <w:r w:rsidRPr="007668F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all’esperienza concreta: indicare alcune ipotesi di soluzione e scegliere quella ritenuta più vantaggiosa.</w:t>
            </w:r>
          </w:p>
          <w:p w:rsidR="009E7ACB" w:rsidRPr="007668F6" w:rsidRDefault="009E7AC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Standard"/>
              <w:numPr>
                <w:ilvl w:val="0"/>
                <w:numId w:val="4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Applicare la soluzione e commentare i risultati.</w:t>
            </w:r>
          </w:p>
          <w:p w:rsidR="009E7ACB" w:rsidRPr="007668F6" w:rsidRDefault="009E7AC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Fasi di una procedura.</w:t>
            </w:r>
          </w:p>
          <w:p w:rsidR="009E7ACB" w:rsidRPr="007668F6" w:rsidRDefault="00D56D80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 </w:t>
            </w:r>
          </w:p>
          <w:p w:rsidR="009E7ACB" w:rsidRPr="007668F6" w:rsidRDefault="00D56D80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Diagrammi di flusso.</w:t>
            </w:r>
          </w:p>
          <w:p w:rsidR="009E7ACB" w:rsidRPr="007668F6" w:rsidRDefault="00D56D80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9E7ACB" w:rsidRPr="007668F6" w:rsidRDefault="00D56D80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Fasi del problem solving.</w:t>
            </w: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 xml:space="preserve">Riconosciuti i problemi propri del </w:t>
            </w:r>
            <w:r w:rsidRPr="007668F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contesto e non, formulare e sperimentare molteplici ipotesi di soluzione, individuare e motivare la scelta idonea.</w:t>
            </w:r>
          </w:p>
        </w:tc>
      </w:tr>
      <w:tr w:rsidR="009E7ACB" w:rsidRPr="007668F6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CE17A2" w:rsidRDefault="00D56D80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7A2">
              <w:rPr>
                <w:rFonts w:asciiTheme="minorHAnsi" w:hAnsiTheme="minorHAnsi" w:cstheme="minorHAnsi"/>
                <w:b/>
                <w:sz w:val="22"/>
                <w:szCs w:val="22"/>
              </w:rPr>
              <w:t>Produrre con creatività.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Standard"/>
              <w:numPr>
                <w:ilvl w:val="0"/>
                <w:numId w:val="4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Progettare in gruppo l’esecuzione di un semplice manufatto; di un piccolo evento da organizzare nella vita di classe o di plesso.</w:t>
            </w: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Fasi di una procedura.</w:t>
            </w:r>
          </w:p>
          <w:p w:rsidR="009E7ACB" w:rsidRPr="007668F6" w:rsidRDefault="009E7AC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Materiali, strumenti e tecniche delle singole discipline.</w:t>
            </w: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Nel contesto scolastico e non, attraverso vari codici, formulare e mettere in pratica proposte creative di lavoro, scegliendo in modo autonomo materiali e strumenti.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E7ACB" w:rsidRDefault="009E7ACB" w:rsidP="00515CD5">
      <w:pPr>
        <w:rPr>
          <w:rFonts w:asciiTheme="minorHAnsi" w:hAnsiTheme="minorHAnsi" w:cstheme="minorHAnsi"/>
          <w:sz w:val="22"/>
          <w:szCs w:val="22"/>
        </w:rPr>
      </w:pPr>
    </w:p>
    <w:p w:rsidR="0052166A" w:rsidRDefault="0052166A">
      <w:pPr>
        <w:rPr>
          <w:rFonts w:asciiTheme="minorHAnsi" w:hAnsiTheme="minorHAnsi" w:cstheme="minorHAnsi"/>
          <w:sz w:val="22"/>
          <w:szCs w:val="22"/>
        </w:rPr>
      </w:pPr>
    </w:p>
    <w:sectPr w:rsidR="0052166A" w:rsidSect="00987FF0">
      <w:footerReference w:type="default" r:id="rId13"/>
      <w:pgSz w:w="16838" w:h="11906" w:orient="landscape"/>
      <w:pgMar w:top="720" w:right="720" w:bottom="720" w:left="720" w:header="720" w:footer="85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4BC" w:rsidRDefault="00DC54BC" w:rsidP="009E7ACB">
      <w:r>
        <w:separator/>
      </w:r>
    </w:p>
  </w:endnote>
  <w:endnote w:type="continuationSeparator" w:id="0">
    <w:p w:rsidR="00DC54BC" w:rsidRDefault="00DC54BC" w:rsidP="009E7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Micro Hei">
    <w:charset w:val="00"/>
    <w:family w:val="auto"/>
    <w:pitch w:val="variable"/>
    <w:sig w:usb0="00000000" w:usb1="00000000" w:usb2="00000000" w:usb3="00000000" w:csb0="00000000" w:csb1="00000000"/>
  </w:font>
  <w:font w:name="Lohit Hindi">
    <w:charset w:val="0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306391"/>
      <w:docPartObj>
        <w:docPartGallery w:val="Page Numbers (Bottom of Page)"/>
        <w:docPartUnique/>
      </w:docPartObj>
    </w:sdtPr>
    <w:sdtContent>
      <w:p w:rsidR="0060249C" w:rsidRDefault="00FC4FCE">
        <w:pPr>
          <w:pStyle w:val="Pidipagina"/>
          <w:jc w:val="center"/>
        </w:pPr>
        <w:fldSimple w:instr=" PAGE   \* MERGEFORMAT ">
          <w:r w:rsidR="009F31B5">
            <w:rPr>
              <w:noProof/>
            </w:rPr>
            <w:t>1</w:t>
          </w:r>
        </w:fldSimple>
      </w:p>
    </w:sdtContent>
  </w:sdt>
  <w:p w:rsidR="0060249C" w:rsidRDefault="0060249C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4BC" w:rsidRDefault="00DC54BC" w:rsidP="009E7ACB">
      <w:r w:rsidRPr="009E7ACB">
        <w:rPr>
          <w:color w:val="000000"/>
        </w:rPr>
        <w:separator/>
      </w:r>
    </w:p>
  </w:footnote>
  <w:footnote w:type="continuationSeparator" w:id="0">
    <w:p w:rsidR="00DC54BC" w:rsidRDefault="00DC54BC" w:rsidP="009E7A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A34C2"/>
    <w:multiLevelType w:val="hybridMultilevel"/>
    <w:tmpl w:val="630ADD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644E2"/>
    <w:multiLevelType w:val="hybridMultilevel"/>
    <w:tmpl w:val="B7D2799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7D7EA3"/>
    <w:multiLevelType w:val="hybridMultilevel"/>
    <w:tmpl w:val="0760548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275A8"/>
    <w:multiLevelType w:val="hybridMultilevel"/>
    <w:tmpl w:val="E33AEA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621960"/>
    <w:multiLevelType w:val="hybridMultilevel"/>
    <w:tmpl w:val="5F268A7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801B07"/>
    <w:multiLevelType w:val="hybridMultilevel"/>
    <w:tmpl w:val="15524E9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42B71"/>
    <w:multiLevelType w:val="hybridMultilevel"/>
    <w:tmpl w:val="96D88A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D84505"/>
    <w:multiLevelType w:val="hybridMultilevel"/>
    <w:tmpl w:val="1C86B0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514926"/>
    <w:multiLevelType w:val="hybridMultilevel"/>
    <w:tmpl w:val="F8A475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76638F"/>
    <w:multiLevelType w:val="hybridMultilevel"/>
    <w:tmpl w:val="511C0E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F33C81"/>
    <w:multiLevelType w:val="hybridMultilevel"/>
    <w:tmpl w:val="C6A8CD8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2B79F2"/>
    <w:multiLevelType w:val="hybridMultilevel"/>
    <w:tmpl w:val="28E09CA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E12451"/>
    <w:multiLevelType w:val="hybridMultilevel"/>
    <w:tmpl w:val="E4E84E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660008"/>
    <w:multiLevelType w:val="hybridMultilevel"/>
    <w:tmpl w:val="CC14AB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821860"/>
    <w:multiLevelType w:val="hybridMultilevel"/>
    <w:tmpl w:val="A678DD1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955B4E"/>
    <w:multiLevelType w:val="hybridMultilevel"/>
    <w:tmpl w:val="14C8B0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C55D29"/>
    <w:multiLevelType w:val="hybridMultilevel"/>
    <w:tmpl w:val="7C4A9C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461CD1"/>
    <w:multiLevelType w:val="hybridMultilevel"/>
    <w:tmpl w:val="442A952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EFE27AB"/>
    <w:multiLevelType w:val="hybridMultilevel"/>
    <w:tmpl w:val="2F58AE32"/>
    <w:lvl w:ilvl="0" w:tplc="302A3EB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EE4593"/>
    <w:multiLevelType w:val="hybridMultilevel"/>
    <w:tmpl w:val="9738EC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3DB3552"/>
    <w:multiLevelType w:val="hybridMultilevel"/>
    <w:tmpl w:val="9D12477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0353F0"/>
    <w:multiLevelType w:val="hybridMultilevel"/>
    <w:tmpl w:val="B31A9BD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7517786"/>
    <w:multiLevelType w:val="hybridMultilevel"/>
    <w:tmpl w:val="3170E7C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75C3B52"/>
    <w:multiLevelType w:val="hybridMultilevel"/>
    <w:tmpl w:val="EE688CA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B454B2"/>
    <w:multiLevelType w:val="hybridMultilevel"/>
    <w:tmpl w:val="CF0C75C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B8748F"/>
    <w:multiLevelType w:val="hybridMultilevel"/>
    <w:tmpl w:val="DAAA35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BFD40E6"/>
    <w:multiLevelType w:val="hybridMultilevel"/>
    <w:tmpl w:val="CFD4A94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DDF7DF7"/>
    <w:multiLevelType w:val="hybridMultilevel"/>
    <w:tmpl w:val="8F02A7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E6B7703"/>
    <w:multiLevelType w:val="hybridMultilevel"/>
    <w:tmpl w:val="EF38C6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E96771A"/>
    <w:multiLevelType w:val="hybridMultilevel"/>
    <w:tmpl w:val="DDFE1D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FA32AA9"/>
    <w:multiLevelType w:val="hybridMultilevel"/>
    <w:tmpl w:val="C32602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0835974"/>
    <w:multiLevelType w:val="hybridMultilevel"/>
    <w:tmpl w:val="10A84F2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0DD4B9B"/>
    <w:multiLevelType w:val="hybridMultilevel"/>
    <w:tmpl w:val="847C337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23D7B8A"/>
    <w:multiLevelType w:val="hybridMultilevel"/>
    <w:tmpl w:val="5ABC5F3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5B06E95"/>
    <w:multiLevelType w:val="hybridMultilevel"/>
    <w:tmpl w:val="1B5CDD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73939A1"/>
    <w:multiLevelType w:val="hybridMultilevel"/>
    <w:tmpl w:val="05D878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76D0F1D"/>
    <w:multiLevelType w:val="hybridMultilevel"/>
    <w:tmpl w:val="1104081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9BD3E76"/>
    <w:multiLevelType w:val="hybridMultilevel"/>
    <w:tmpl w:val="E00CD1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A480C7C"/>
    <w:multiLevelType w:val="hybridMultilevel"/>
    <w:tmpl w:val="3CA04C8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E0A509D"/>
    <w:multiLevelType w:val="hybridMultilevel"/>
    <w:tmpl w:val="B54A4D5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FF85740"/>
    <w:multiLevelType w:val="hybridMultilevel"/>
    <w:tmpl w:val="E182FD6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0B21B25"/>
    <w:multiLevelType w:val="hybridMultilevel"/>
    <w:tmpl w:val="159E9BC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1E240A4"/>
    <w:multiLevelType w:val="hybridMultilevel"/>
    <w:tmpl w:val="472A7D9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3456564"/>
    <w:multiLevelType w:val="hybridMultilevel"/>
    <w:tmpl w:val="149CE5B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5DE140D"/>
    <w:multiLevelType w:val="hybridMultilevel"/>
    <w:tmpl w:val="BA3AFD1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BEB41CF"/>
    <w:multiLevelType w:val="hybridMultilevel"/>
    <w:tmpl w:val="B41E856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E2D515B"/>
    <w:multiLevelType w:val="hybridMultilevel"/>
    <w:tmpl w:val="950086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01A4578"/>
    <w:multiLevelType w:val="hybridMultilevel"/>
    <w:tmpl w:val="C0E0E44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0DD0471"/>
    <w:multiLevelType w:val="hybridMultilevel"/>
    <w:tmpl w:val="481479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7E25205"/>
    <w:multiLevelType w:val="hybridMultilevel"/>
    <w:tmpl w:val="A70020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8753AAF"/>
    <w:multiLevelType w:val="hybridMultilevel"/>
    <w:tmpl w:val="1E30A0C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8D40AAD"/>
    <w:multiLevelType w:val="hybridMultilevel"/>
    <w:tmpl w:val="8BF23A9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A6941C3"/>
    <w:multiLevelType w:val="hybridMultilevel"/>
    <w:tmpl w:val="1DE063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DEE4600"/>
    <w:multiLevelType w:val="hybridMultilevel"/>
    <w:tmpl w:val="6CD6D50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EA82B33"/>
    <w:multiLevelType w:val="hybridMultilevel"/>
    <w:tmpl w:val="112E5ED2"/>
    <w:lvl w:ilvl="0" w:tplc="302A3EB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339438D"/>
    <w:multiLevelType w:val="hybridMultilevel"/>
    <w:tmpl w:val="548CEC1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37E16D4"/>
    <w:multiLevelType w:val="hybridMultilevel"/>
    <w:tmpl w:val="0A42CC4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3C82F68"/>
    <w:multiLevelType w:val="hybridMultilevel"/>
    <w:tmpl w:val="AC7EF8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5647124"/>
    <w:multiLevelType w:val="hybridMultilevel"/>
    <w:tmpl w:val="7722D71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5DE3EFD"/>
    <w:multiLevelType w:val="hybridMultilevel"/>
    <w:tmpl w:val="4B8EFE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6BC7DC3"/>
    <w:multiLevelType w:val="hybridMultilevel"/>
    <w:tmpl w:val="FB069C7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C1C2B3D"/>
    <w:multiLevelType w:val="hybridMultilevel"/>
    <w:tmpl w:val="0A689F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CE73335"/>
    <w:multiLevelType w:val="hybridMultilevel"/>
    <w:tmpl w:val="810C09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DFB03E1"/>
    <w:multiLevelType w:val="hybridMultilevel"/>
    <w:tmpl w:val="FD903ACA"/>
    <w:lvl w:ilvl="0" w:tplc="302A3EB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E5E4E87"/>
    <w:multiLevelType w:val="hybridMultilevel"/>
    <w:tmpl w:val="A44C63D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2C964B7"/>
    <w:multiLevelType w:val="hybridMultilevel"/>
    <w:tmpl w:val="16FC1AD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51E5416"/>
    <w:multiLevelType w:val="hybridMultilevel"/>
    <w:tmpl w:val="306AA1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AF018CA"/>
    <w:multiLevelType w:val="hybridMultilevel"/>
    <w:tmpl w:val="5C744C9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DA626E5"/>
    <w:multiLevelType w:val="hybridMultilevel"/>
    <w:tmpl w:val="B158F7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17"/>
  </w:num>
  <w:num w:numId="3">
    <w:abstractNumId w:val="40"/>
  </w:num>
  <w:num w:numId="4">
    <w:abstractNumId w:val="23"/>
  </w:num>
  <w:num w:numId="5">
    <w:abstractNumId w:val="53"/>
  </w:num>
  <w:num w:numId="6">
    <w:abstractNumId w:val="52"/>
  </w:num>
  <w:num w:numId="7">
    <w:abstractNumId w:val="64"/>
  </w:num>
  <w:num w:numId="8">
    <w:abstractNumId w:val="30"/>
  </w:num>
  <w:num w:numId="9">
    <w:abstractNumId w:val="60"/>
  </w:num>
  <w:num w:numId="10">
    <w:abstractNumId w:val="32"/>
  </w:num>
  <w:num w:numId="11">
    <w:abstractNumId w:val="12"/>
  </w:num>
  <w:num w:numId="12">
    <w:abstractNumId w:val="15"/>
  </w:num>
  <w:num w:numId="13">
    <w:abstractNumId w:val="20"/>
  </w:num>
  <w:num w:numId="14">
    <w:abstractNumId w:val="50"/>
  </w:num>
  <w:num w:numId="15">
    <w:abstractNumId w:val="9"/>
  </w:num>
  <w:num w:numId="16">
    <w:abstractNumId w:val="49"/>
  </w:num>
  <w:num w:numId="17">
    <w:abstractNumId w:val="47"/>
  </w:num>
  <w:num w:numId="18">
    <w:abstractNumId w:val="10"/>
  </w:num>
  <w:num w:numId="19">
    <w:abstractNumId w:val="67"/>
  </w:num>
  <w:num w:numId="20">
    <w:abstractNumId w:val="44"/>
  </w:num>
  <w:num w:numId="21">
    <w:abstractNumId w:val="8"/>
  </w:num>
  <w:num w:numId="22">
    <w:abstractNumId w:val="0"/>
  </w:num>
  <w:num w:numId="23">
    <w:abstractNumId w:val="62"/>
  </w:num>
  <w:num w:numId="24">
    <w:abstractNumId w:val="36"/>
  </w:num>
  <w:num w:numId="25">
    <w:abstractNumId w:val="35"/>
  </w:num>
  <w:num w:numId="26">
    <w:abstractNumId w:val="27"/>
  </w:num>
  <w:num w:numId="27">
    <w:abstractNumId w:val="3"/>
  </w:num>
  <w:num w:numId="28">
    <w:abstractNumId w:val="39"/>
  </w:num>
  <w:num w:numId="29">
    <w:abstractNumId w:val="4"/>
  </w:num>
  <w:num w:numId="30">
    <w:abstractNumId w:val="46"/>
  </w:num>
  <w:num w:numId="31">
    <w:abstractNumId w:val="22"/>
  </w:num>
  <w:num w:numId="32">
    <w:abstractNumId w:val="41"/>
  </w:num>
  <w:num w:numId="33">
    <w:abstractNumId w:val="34"/>
  </w:num>
  <w:num w:numId="34">
    <w:abstractNumId w:val="42"/>
  </w:num>
  <w:num w:numId="35">
    <w:abstractNumId w:val="7"/>
  </w:num>
  <w:num w:numId="36">
    <w:abstractNumId w:val="65"/>
  </w:num>
  <w:num w:numId="37">
    <w:abstractNumId w:val="28"/>
  </w:num>
  <w:num w:numId="38">
    <w:abstractNumId w:val="45"/>
  </w:num>
  <w:num w:numId="39">
    <w:abstractNumId w:val="29"/>
  </w:num>
  <w:num w:numId="40">
    <w:abstractNumId w:val="26"/>
  </w:num>
  <w:num w:numId="41">
    <w:abstractNumId w:val="5"/>
  </w:num>
  <w:num w:numId="42">
    <w:abstractNumId w:val="19"/>
  </w:num>
  <w:num w:numId="43">
    <w:abstractNumId w:val="21"/>
  </w:num>
  <w:num w:numId="44">
    <w:abstractNumId w:val="51"/>
  </w:num>
  <w:num w:numId="45">
    <w:abstractNumId w:val="66"/>
  </w:num>
  <w:num w:numId="46">
    <w:abstractNumId w:val="6"/>
  </w:num>
  <w:num w:numId="47">
    <w:abstractNumId w:val="16"/>
  </w:num>
  <w:num w:numId="48">
    <w:abstractNumId w:val="57"/>
  </w:num>
  <w:num w:numId="49">
    <w:abstractNumId w:val="61"/>
  </w:num>
  <w:num w:numId="50">
    <w:abstractNumId w:val="63"/>
  </w:num>
  <w:num w:numId="51">
    <w:abstractNumId w:val="11"/>
  </w:num>
  <w:num w:numId="52">
    <w:abstractNumId w:val="24"/>
  </w:num>
  <w:num w:numId="53">
    <w:abstractNumId w:val="48"/>
  </w:num>
  <w:num w:numId="54">
    <w:abstractNumId w:val="31"/>
  </w:num>
  <w:num w:numId="55">
    <w:abstractNumId w:val="59"/>
  </w:num>
  <w:num w:numId="56">
    <w:abstractNumId w:val="58"/>
  </w:num>
  <w:num w:numId="57">
    <w:abstractNumId w:val="54"/>
  </w:num>
  <w:num w:numId="58">
    <w:abstractNumId w:val="2"/>
  </w:num>
  <w:num w:numId="59">
    <w:abstractNumId w:val="68"/>
  </w:num>
  <w:num w:numId="60">
    <w:abstractNumId w:val="1"/>
  </w:num>
  <w:num w:numId="61">
    <w:abstractNumId w:val="13"/>
  </w:num>
  <w:num w:numId="62">
    <w:abstractNumId w:val="38"/>
  </w:num>
  <w:num w:numId="63">
    <w:abstractNumId w:val="37"/>
  </w:num>
  <w:num w:numId="64">
    <w:abstractNumId w:val="18"/>
  </w:num>
  <w:num w:numId="65">
    <w:abstractNumId w:val="33"/>
  </w:num>
  <w:num w:numId="66">
    <w:abstractNumId w:val="25"/>
  </w:num>
  <w:num w:numId="67">
    <w:abstractNumId w:val="56"/>
  </w:num>
  <w:num w:numId="68">
    <w:abstractNumId w:val="14"/>
  </w:num>
  <w:num w:numId="69">
    <w:abstractNumId w:val="43"/>
  </w:num>
  <w:numIdMacAtCleanup w:val="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E7ACB"/>
    <w:rsid w:val="000405DA"/>
    <w:rsid w:val="00175BF3"/>
    <w:rsid w:val="00185B61"/>
    <w:rsid w:val="00186CED"/>
    <w:rsid w:val="001A066D"/>
    <w:rsid w:val="002008B5"/>
    <w:rsid w:val="00201342"/>
    <w:rsid w:val="00212D78"/>
    <w:rsid w:val="002F61B1"/>
    <w:rsid w:val="0030650B"/>
    <w:rsid w:val="003A59FA"/>
    <w:rsid w:val="003F2907"/>
    <w:rsid w:val="00411765"/>
    <w:rsid w:val="004240B0"/>
    <w:rsid w:val="00427694"/>
    <w:rsid w:val="00431C9D"/>
    <w:rsid w:val="004E11AB"/>
    <w:rsid w:val="00515CD5"/>
    <w:rsid w:val="00516493"/>
    <w:rsid w:val="0052166A"/>
    <w:rsid w:val="005C52B5"/>
    <w:rsid w:val="005C53DA"/>
    <w:rsid w:val="0060249C"/>
    <w:rsid w:val="00623BD5"/>
    <w:rsid w:val="006300B1"/>
    <w:rsid w:val="006C30B9"/>
    <w:rsid w:val="007668F6"/>
    <w:rsid w:val="00805D72"/>
    <w:rsid w:val="008061A3"/>
    <w:rsid w:val="00824B9C"/>
    <w:rsid w:val="0088729C"/>
    <w:rsid w:val="008A1752"/>
    <w:rsid w:val="008A3791"/>
    <w:rsid w:val="0092224E"/>
    <w:rsid w:val="00962877"/>
    <w:rsid w:val="00987FF0"/>
    <w:rsid w:val="009E7ACB"/>
    <w:rsid w:val="009F31B5"/>
    <w:rsid w:val="00A50317"/>
    <w:rsid w:val="00A75D5B"/>
    <w:rsid w:val="00AB7DA8"/>
    <w:rsid w:val="00B62C63"/>
    <w:rsid w:val="00BC5E95"/>
    <w:rsid w:val="00C13206"/>
    <w:rsid w:val="00C16E14"/>
    <w:rsid w:val="00C6250A"/>
    <w:rsid w:val="00CA16EC"/>
    <w:rsid w:val="00CE17A2"/>
    <w:rsid w:val="00D56D80"/>
    <w:rsid w:val="00D764BF"/>
    <w:rsid w:val="00D80D21"/>
    <w:rsid w:val="00DA1DCE"/>
    <w:rsid w:val="00DC54BC"/>
    <w:rsid w:val="00DF71D0"/>
    <w:rsid w:val="00DF761E"/>
    <w:rsid w:val="00E31B65"/>
    <w:rsid w:val="00E429A8"/>
    <w:rsid w:val="00E81D84"/>
    <w:rsid w:val="00EB07BF"/>
    <w:rsid w:val="00EF1122"/>
    <w:rsid w:val="00F31F05"/>
    <w:rsid w:val="00F4528E"/>
    <w:rsid w:val="00FC4FCE"/>
    <w:rsid w:val="00FF0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29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9E7ACB"/>
  </w:style>
  <w:style w:type="paragraph" w:customStyle="1" w:styleId="Heading">
    <w:name w:val="Heading"/>
    <w:basedOn w:val="Standard"/>
    <w:next w:val="Textbody"/>
    <w:rsid w:val="009E7ACB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customStyle="1" w:styleId="Textbody">
    <w:name w:val="Text body"/>
    <w:basedOn w:val="Standard"/>
    <w:rsid w:val="009E7ACB"/>
    <w:pPr>
      <w:spacing w:after="120"/>
    </w:pPr>
  </w:style>
  <w:style w:type="paragraph" w:styleId="Elenco">
    <w:name w:val="List"/>
    <w:basedOn w:val="Textbody"/>
    <w:rsid w:val="009E7ACB"/>
    <w:rPr>
      <w:rFonts w:cs="Lohit Hindi"/>
    </w:rPr>
  </w:style>
  <w:style w:type="paragraph" w:customStyle="1" w:styleId="Caption">
    <w:name w:val="Caption"/>
    <w:basedOn w:val="Standard"/>
    <w:rsid w:val="009E7ACB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Standard"/>
    <w:rsid w:val="009E7ACB"/>
    <w:pPr>
      <w:suppressLineNumbers/>
    </w:pPr>
    <w:rPr>
      <w:rFonts w:cs="Lohit Hindi"/>
    </w:rPr>
  </w:style>
  <w:style w:type="paragraph" w:customStyle="1" w:styleId="TableContents">
    <w:name w:val="Table Contents"/>
    <w:basedOn w:val="Standard"/>
    <w:rsid w:val="009E7ACB"/>
    <w:pPr>
      <w:suppressLineNumbers/>
    </w:pPr>
  </w:style>
  <w:style w:type="paragraph" w:customStyle="1" w:styleId="TableHeading">
    <w:name w:val="Table Heading"/>
    <w:basedOn w:val="TableContents"/>
    <w:rsid w:val="009E7ACB"/>
    <w:pPr>
      <w:jc w:val="center"/>
    </w:pPr>
    <w:rPr>
      <w:b/>
      <w:bCs/>
    </w:rPr>
  </w:style>
  <w:style w:type="paragraph" w:customStyle="1" w:styleId="Quotations">
    <w:name w:val="Quotations"/>
    <w:basedOn w:val="Standard"/>
    <w:rsid w:val="009E7ACB"/>
    <w:pPr>
      <w:spacing w:after="283"/>
      <w:ind w:left="567" w:right="567"/>
    </w:pPr>
  </w:style>
  <w:style w:type="paragraph" w:styleId="Titolo">
    <w:name w:val="Title"/>
    <w:basedOn w:val="Heading"/>
    <w:next w:val="Textbody"/>
    <w:rsid w:val="009E7ACB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Heading"/>
    <w:next w:val="Textbody"/>
    <w:rsid w:val="009E7ACB"/>
    <w:pPr>
      <w:spacing w:before="60"/>
      <w:jc w:val="center"/>
    </w:pPr>
    <w:rPr>
      <w:sz w:val="36"/>
      <w:szCs w:val="36"/>
    </w:rPr>
  </w:style>
  <w:style w:type="paragraph" w:customStyle="1" w:styleId="Heading1">
    <w:name w:val="Heading 1"/>
    <w:basedOn w:val="Heading"/>
    <w:next w:val="Textbody"/>
    <w:rsid w:val="009E7ACB"/>
    <w:pPr>
      <w:outlineLvl w:val="0"/>
    </w:pPr>
    <w:rPr>
      <w:b/>
      <w:bCs/>
    </w:rPr>
  </w:style>
  <w:style w:type="paragraph" w:customStyle="1" w:styleId="Heading2">
    <w:name w:val="Heading 2"/>
    <w:basedOn w:val="Heading"/>
    <w:next w:val="Textbody"/>
    <w:rsid w:val="009E7ACB"/>
    <w:pPr>
      <w:spacing w:before="200"/>
      <w:outlineLvl w:val="1"/>
    </w:pPr>
    <w:rPr>
      <w:b/>
      <w:bCs/>
    </w:rPr>
  </w:style>
  <w:style w:type="paragraph" w:customStyle="1" w:styleId="Heading3">
    <w:name w:val="Heading 3"/>
    <w:basedOn w:val="Heading"/>
    <w:next w:val="Textbody"/>
    <w:rsid w:val="009E7ACB"/>
    <w:pPr>
      <w:spacing w:before="140"/>
      <w:outlineLvl w:val="2"/>
    </w:pPr>
    <w:rPr>
      <w:b/>
      <w:bCs/>
    </w:rPr>
  </w:style>
  <w:style w:type="paragraph" w:customStyle="1" w:styleId="Footer">
    <w:name w:val="Footer"/>
    <w:basedOn w:val="Standard"/>
    <w:rsid w:val="009E7ACB"/>
    <w:pPr>
      <w:suppressLineNumbers/>
      <w:tabs>
        <w:tab w:val="center" w:pos="7569"/>
        <w:tab w:val="right" w:pos="15138"/>
      </w:tabs>
    </w:pPr>
  </w:style>
  <w:style w:type="paragraph" w:customStyle="1" w:styleId="Footnote">
    <w:name w:val="Footnote"/>
    <w:basedOn w:val="Standard"/>
    <w:rsid w:val="009E7ACB"/>
    <w:pPr>
      <w:suppressLineNumbers/>
      <w:ind w:left="339" w:hanging="339"/>
    </w:pPr>
    <w:rPr>
      <w:sz w:val="20"/>
      <w:szCs w:val="20"/>
    </w:rPr>
  </w:style>
  <w:style w:type="character" w:customStyle="1" w:styleId="FootnoteSymbol">
    <w:name w:val="Footnote Symbol"/>
    <w:rsid w:val="009E7ACB"/>
  </w:style>
  <w:style w:type="character" w:customStyle="1" w:styleId="Footnoteanchor">
    <w:name w:val="Footnote anchor"/>
    <w:rsid w:val="009E7ACB"/>
    <w:rPr>
      <w:position w:val="0"/>
      <w:vertAlign w:val="superscript"/>
    </w:rPr>
  </w:style>
  <w:style w:type="character" w:customStyle="1" w:styleId="EndnoteSymbol">
    <w:name w:val="Endnote Symbol"/>
    <w:rsid w:val="009E7ACB"/>
  </w:style>
  <w:style w:type="character" w:customStyle="1" w:styleId="Endnoteanchor">
    <w:name w:val="Endnote anchor"/>
    <w:rsid w:val="009E7ACB"/>
    <w:rPr>
      <w:position w:val="0"/>
      <w:vertAlign w:val="superscript"/>
    </w:rPr>
  </w:style>
  <w:style w:type="character" w:customStyle="1" w:styleId="BulletSymbols">
    <w:name w:val="Bullet Symbols"/>
    <w:rsid w:val="009E7ACB"/>
    <w:rPr>
      <w:rFonts w:ascii="OpenSymbol" w:eastAsia="OpenSymbol" w:hAnsi="OpenSymbol" w:cs="OpenSymbol"/>
    </w:rPr>
  </w:style>
  <w:style w:type="paragraph" w:styleId="Pidipagina">
    <w:name w:val="footer"/>
    <w:basedOn w:val="Normale"/>
    <w:link w:val="PidipaginaCarattere"/>
    <w:uiPriority w:val="99"/>
    <w:unhideWhenUsed/>
    <w:rsid w:val="009E7AC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7ACB"/>
    <w:rPr>
      <w:rFonts w:cs="Mangal"/>
      <w:szCs w:val="21"/>
    </w:rPr>
  </w:style>
  <w:style w:type="character" w:styleId="Collegamentoipertestuale">
    <w:name w:val="Hyperlink"/>
    <w:rsid w:val="00CA16E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16EC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16EC"/>
    <w:rPr>
      <w:rFonts w:ascii="Tahoma" w:hAnsi="Tahoma" w:cs="Mangal"/>
      <w:sz w:val="16"/>
      <w:szCs w:val="1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62877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62877"/>
    <w:rPr>
      <w:rFonts w:cs="Mangal"/>
      <w:szCs w:val="21"/>
    </w:rPr>
  </w:style>
  <w:style w:type="paragraph" w:styleId="Paragrafoelenco">
    <w:name w:val="List Paragraph"/>
    <w:basedOn w:val="Normale"/>
    <w:uiPriority w:val="34"/>
    <w:qFormat/>
    <w:rsid w:val="005C53DA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lic831003@.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lic831003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ctinamerlin.gov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7D2A2-C837-458B-A4B0-69F907525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2588</Words>
  <Characters>14755</Characters>
  <Application>Microsoft Office Word</Application>
  <DocSecurity>0</DocSecurity>
  <Lines>122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3</cp:revision>
  <dcterms:created xsi:type="dcterms:W3CDTF">2017-07-18T09:29:00Z</dcterms:created>
  <dcterms:modified xsi:type="dcterms:W3CDTF">2017-07-18T09:34:00Z</dcterms:modified>
</cp:coreProperties>
</file>