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2E" w:rsidRDefault="0049642E" w:rsidP="0049642E">
      <w:pPr>
        <w:jc w:val="center"/>
        <w:rPr>
          <w:rFonts w:ascii="Book Antiqua" w:hAnsi="Book Antiqua"/>
          <w:b/>
          <w:sz w:val="24"/>
          <w:szCs w:val="24"/>
        </w:rPr>
      </w:pPr>
      <w:r w:rsidRPr="00E458E0">
        <w:rPr>
          <w:rFonts w:ascii="Book Antiqua" w:hAnsi="Book Antiqua"/>
          <w:b/>
          <w:sz w:val="24"/>
          <w:szCs w:val="24"/>
        </w:rPr>
        <w:t>ISTITUTO COMPRENSIVO DI BELLUNO 2</w:t>
      </w:r>
    </w:p>
    <w:p w:rsidR="004222D1" w:rsidRDefault="0049642E" w:rsidP="0049642E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SCUOLA DELL’INFANZIA</w:t>
      </w:r>
    </w:p>
    <w:p w:rsidR="0049642E" w:rsidRPr="00E458E0" w:rsidRDefault="004222D1" w:rsidP="004222D1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CURRICOLO</w:t>
      </w:r>
      <w:r w:rsidR="0049642E" w:rsidRPr="00E458E0">
        <w:rPr>
          <w:rFonts w:ascii="Book Antiqua" w:hAnsi="Book Antiqua"/>
          <w:b/>
          <w:sz w:val="24"/>
          <w:szCs w:val="24"/>
        </w:rPr>
        <w:t xml:space="preserve"> DI LINGUA ITALIANA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06"/>
        <w:gridCol w:w="3607"/>
        <w:gridCol w:w="3607"/>
        <w:gridCol w:w="3607"/>
      </w:tblGrid>
      <w:tr w:rsidR="0049642E" w:rsidRPr="00E004A4" w:rsidTr="00DA4E71">
        <w:trPr>
          <w:tblHeader/>
        </w:trPr>
        <w:tc>
          <w:tcPr>
            <w:tcW w:w="3606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COMPETE</w:t>
            </w:r>
            <w:r w:rsidRPr="00E004A4">
              <w:rPr>
                <w:rFonts w:ascii="Book Antiqua" w:hAnsi="Book Antiqua"/>
                <w:b/>
                <w:sz w:val="28"/>
                <w:szCs w:val="28"/>
              </w:rPr>
              <w:t>NZA CHIAVE EUROPEA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ABILITÀ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CONOSCENZE</w:t>
            </w:r>
          </w:p>
        </w:tc>
        <w:tc>
          <w:tcPr>
            <w:tcW w:w="3607" w:type="dxa"/>
          </w:tcPr>
          <w:p w:rsidR="0049642E" w:rsidRPr="00E004A4" w:rsidRDefault="0049642E" w:rsidP="00DA4E7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E004A4">
              <w:rPr>
                <w:rFonts w:ascii="Book Antiqua" w:hAnsi="Book Antiqua"/>
                <w:b/>
                <w:sz w:val="28"/>
                <w:szCs w:val="28"/>
              </w:rPr>
              <w:t>LIVELLO DI PADRONANZA</w:t>
            </w:r>
          </w:p>
        </w:tc>
      </w:tr>
      <w:tr w:rsidR="0049642E" w:rsidTr="00DA4E71">
        <w:tc>
          <w:tcPr>
            <w:tcW w:w="3606" w:type="dxa"/>
          </w:tcPr>
          <w:p w:rsidR="005E16D4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5E16D4" w:rsidRPr="005E16D4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5E16D4">
              <w:rPr>
                <w:rFonts w:ascii="Book Antiqua" w:hAnsi="Book Antiqua"/>
                <w:sz w:val="28"/>
                <w:szCs w:val="28"/>
              </w:rPr>
              <w:t>Padroneggiare gli strumenti espressivi e lessicali indispensabili per gestire l’interazione comunicativa verbale in vari campi di esperienza.</w:t>
            </w:r>
          </w:p>
          <w:p w:rsidR="005E16D4" w:rsidRPr="005E16D4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5E16D4" w:rsidRPr="005E16D4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5E16D4">
              <w:rPr>
                <w:rFonts w:ascii="Book Antiqua" w:hAnsi="Book Antiqua"/>
                <w:sz w:val="28"/>
                <w:szCs w:val="28"/>
              </w:rPr>
              <w:t>Comprendere testi di vario tipo letti da altri.</w:t>
            </w:r>
          </w:p>
          <w:p w:rsidR="005E16D4" w:rsidRPr="005E16D4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5E16D4" w:rsidP="005E16D4">
            <w:pPr>
              <w:jc w:val="both"/>
              <w:rPr>
                <w:rFonts w:ascii="Book Antiqua" w:hAnsi="Book Antiqua"/>
                <w:sz w:val="28"/>
                <w:szCs w:val="28"/>
              </w:rPr>
            </w:pPr>
            <w:r w:rsidRPr="005E16D4">
              <w:rPr>
                <w:rFonts w:ascii="Book Antiqua" w:hAnsi="Book Antiqua"/>
                <w:sz w:val="28"/>
                <w:szCs w:val="28"/>
              </w:rPr>
              <w:t>Riflettere sulla lingua e sulle sue regole di funzionamento.</w:t>
            </w: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  <w:p w:rsidR="0049642E" w:rsidRPr="00E004A4" w:rsidRDefault="0049642E" w:rsidP="00DA4E71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3607" w:type="dxa"/>
          </w:tcPr>
          <w:p w:rsidR="004222D1" w:rsidRPr="004222D1" w:rsidRDefault="004222D1" w:rsidP="004222D1">
            <w:pPr>
              <w:pStyle w:val="Paragrafoelenco"/>
              <w:spacing w:line="255" w:lineRule="auto"/>
              <w:ind w:right="384"/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384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Ascoltare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comprendere</w:t>
            </w:r>
            <w:r w:rsidRPr="004222D1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discorsi altrui.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573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Intervenire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autonomamente</w:t>
            </w:r>
            <w:r w:rsidRPr="004222D1">
              <w:rPr>
                <w:rFonts w:ascii="Book Antiqua" w:eastAsia="Times New Roman" w:hAnsi="Book Antiqua" w:cs="Times New Roman"/>
                <w:spacing w:val="-9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nei discorsi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di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gruppo.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403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Attendere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il proprio</w:t>
            </w:r>
            <w:r w:rsidRPr="004222D1">
              <w:rPr>
                <w:rFonts w:ascii="Book Antiqua" w:eastAsia="Times New Roman" w:hAnsi="Book Antiqua" w:cs="Times New Roman"/>
                <w:spacing w:val="-6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turno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per intervenire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in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una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conversazione.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269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Analizzare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commentare</w:t>
            </w:r>
            <w:r w:rsidRPr="004222D1">
              <w:rPr>
                <w:rFonts w:ascii="Book Antiqua" w:eastAsia="Times New Roman" w:hAnsi="Book Antiqua" w:cs="Times New Roman"/>
                <w:spacing w:val="-6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figure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di crescente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complessità.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653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Descrivere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raccontare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eventi personali,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storie,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racconti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situazioni.</w:t>
            </w:r>
          </w:p>
          <w:p w:rsidR="004222D1" w:rsidRPr="004222D1" w:rsidRDefault="004222D1" w:rsidP="004222D1">
            <w:pPr>
              <w:spacing w:before="10" w:after="200" w:line="260" w:lineRule="exact"/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244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Familiarizzare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con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la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lastRenderedPageBreak/>
              <w:t>lingua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scritta attraverso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la lettura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dell’adulto, l’esperienza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con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 libri,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la conversazione</w:t>
            </w:r>
            <w:r w:rsidRPr="004222D1">
              <w:rPr>
                <w:rFonts w:ascii="Book Antiqua" w:eastAsia="Times New Roman" w:hAnsi="Book Antiqua" w:cs="Times New Roman"/>
                <w:spacing w:val="-7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la formulazione</w:t>
            </w:r>
            <w:r w:rsidRPr="004222D1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di ipotesi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sui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contenuti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dei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testi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letti.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220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Cogliere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rime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assonanze</w:t>
            </w:r>
            <w:r w:rsidRPr="004222D1">
              <w:rPr>
                <w:rFonts w:ascii="Book Antiqua" w:eastAsia="Times New Roman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tra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le parole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riuscire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 trovarle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data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una parola.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spacing w:line="255" w:lineRule="auto"/>
              <w:ind w:right="244"/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partire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da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un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testo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letto dall’insegnante,</w:t>
            </w:r>
            <w:r w:rsidRPr="004222D1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riassumerlo</w:t>
            </w:r>
            <w:r w:rsidRPr="004222D1">
              <w:rPr>
                <w:rFonts w:ascii="Book Antiqua" w:eastAsia="Times New Roman" w:hAnsi="Book Antiqua" w:cs="Times New Roman"/>
                <w:spacing w:val="-7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in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una serie</w:t>
            </w:r>
            <w:r w:rsidRPr="004222D1">
              <w:rPr>
                <w:rFonts w:ascii="Book Antiqua" w:eastAsia="Times New Roman" w:hAnsi="Book Antiqua" w:cs="Times New Roman"/>
                <w:spacing w:val="-2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di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sequenze</w:t>
            </w:r>
            <w:r w:rsidRPr="004222D1">
              <w:rPr>
                <w:rFonts w:ascii="Book Antiqua" w:eastAsia="Times New Roman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illustrate, riformularlo</w:t>
            </w:r>
            <w:r w:rsidRPr="004222D1">
              <w:rPr>
                <w:rFonts w:ascii="Book Antiqua" w:eastAsia="Times New Roman" w:hAnsi="Book Antiqua" w:cs="Times New Roman"/>
                <w:spacing w:val="-8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 partire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da</w:t>
            </w:r>
            <w:r w:rsidRPr="004222D1">
              <w:rPr>
                <w:rFonts w:ascii="Book Antiqua" w:eastAsia="Times New Roman" w:hAnsi="Book Antiqua" w:cs="Times New Roman"/>
                <w:spacing w:val="-1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queste</w:t>
            </w:r>
            <w:r w:rsidRPr="004222D1">
              <w:rPr>
                <w:rFonts w:ascii="Book Antiqua" w:eastAsia="Times New Roman" w:hAnsi="Book Antiqua" w:cs="Times New Roman"/>
                <w:spacing w:val="-3"/>
                <w:sz w:val="24"/>
                <w:szCs w:val="24"/>
              </w:rPr>
              <w:t xml:space="preserve"> </w:t>
            </w: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e drammatizzarlo.</w:t>
            </w:r>
          </w:p>
          <w:p w:rsidR="0049642E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eastAsia="Times New Roman" w:hAnsi="Book Antiqua" w:cs="Times New Roman"/>
                <w:sz w:val="24"/>
                <w:szCs w:val="24"/>
              </w:rPr>
              <w:t>Avvicinarsi alla lingua scritta, esplorando e sperimentando prime forme di comunicazione attraverso la scrittura</w:t>
            </w:r>
          </w:p>
        </w:tc>
        <w:tc>
          <w:tcPr>
            <w:tcW w:w="3607" w:type="dxa"/>
          </w:tcPr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Principali strutture della lingua italiana.</w:t>
            </w:r>
          </w:p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Elementi di base delle funzioni della lingua.</w:t>
            </w:r>
          </w:p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Lessico fondamentale per la gestione di semplici comunicazioni orali.</w:t>
            </w:r>
          </w:p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Principi essenziali di organizzazione del discorso.</w:t>
            </w:r>
          </w:p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Principali connettivi logici.</w:t>
            </w:r>
          </w:p>
          <w:p w:rsidR="004222D1" w:rsidRPr="004222D1" w:rsidRDefault="004222D1" w:rsidP="004222D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 xml:space="preserve">Utilizza la procedura </w:t>
            </w:r>
            <w:proofErr w:type="spellStart"/>
            <w:r w:rsidRPr="004222D1">
              <w:rPr>
                <w:rFonts w:ascii="Book Antiqua" w:hAnsi="Book Antiqua"/>
                <w:sz w:val="24"/>
                <w:szCs w:val="24"/>
              </w:rPr>
              <w:t>sinistra­destra</w:t>
            </w:r>
            <w:proofErr w:type="spellEnd"/>
            <w:r w:rsidRPr="004222D1">
              <w:rPr>
                <w:rFonts w:ascii="Book Antiqua" w:hAnsi="Book Antiqua"/>
                <w:sz w:val="24"/>
                <w:szCs w:val="24"/>
              </w:rPr>
              <w:t xml:space="preserve"> e </w:t>
            </w:r>
            <w:proofErr w:type="spellStart"/>
            <w:r w:rsidRPr="004222D1">
              <w:rPr>
                <w:rFonts w:ascii="Book Antiqua" w:hAnsi="Book Antiqua"/>
                <w:sz w:val="24"/>
                <w:szCs w:val="24"/>
              </w:rPr>
              <w:t>alto­basso</w:t>
            </w:r>
            <w:proofErr w:type="spellEnd"/>
            <w:r w:rsidRPr="004222D1">
              <w:rPr>
                <w:rFonts w:ascii="Book Antiqua" w:hAnsi="Book Antiqua"/>
                <w:sz w:val="24"/>
                <w:szCs w:val="24"/>
              </w:rPr>
              <w:t>.</w:t>
            </w: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  <w:p w:rsidR="0049642E" w:rsidRPr="00AD30BF" w:rsidRDefault="0049642E" w:rsidP="00DA4E7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07" w:type="dxa"/>
          </w:tcPr>
          <w:p w:rsidR="004222D1" w:rsidRDefault="004222D1" w:rsidP="004222D1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  <w:bookmarkStart w:id="0" w:name="_GoBack"/>
            <w:bookmarkEnd w:id="0"/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Esegue consegne elementari riferite ad azioni immediate: prendere un oggetto nominato e indicato; alzarsi; recarsi in un posto noto e vicino,</w:t>
            </w: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ecc.</w:t>
            </w:r>
          </w:p>
          <w:p w:rsidR="004222D1" w:rsidRPr="004222D1" w:rsidRDefault="004222D1" w:rsidP="004222D1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222D1" w:rsidRPr="004222D1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>Si esprime attraverso enunciati minimi comprensibili; racconta propri vissuti con domande stimolo dell’insegnante collocando correttamente nel tempo le esperienze immediatamente vicine.</w:t>
            </w:r>
          </w:p>
          <w:p w:rsidR="004222D1" w:rsidRPr="004222D1" w:rsidRDefault="004222D1" w:rsidP="004222D1">
            <w:pPr>
              <w:pStyle w:val="Paragrafoelenco"/>
              <w:rPr>
                <w:rFonts w:ascii="Book Antiqua" w:hAnsi="Book Antiqua"/>
                <w:sz w:val="24"/>
                <w:szCs w:val="24"/>
              </w:rPr>
            </w:pPr>
          </w:p>
          <w:p w:rsidR="0049642E" w:rsidRPr="00B93256" w:rsidRDefault="004222D1" w:rsidP="004222D1">
            <w:pPr>
              <w:pStyle w:val="Paragrafoelenco"/>
              <w:numPr>
                <w:ilvl w:val="0"/>
                <w:numId w:val="2"/>
              </w:numPr>
              <w:rPr>
                <w:rFonts w:ascii="Book Antiqua" w:hAnsi="Book Antiqua"/>
                <w:sz w:val="24"/>
                <w:szCs w:val="24"/>
              </w:rPr>
            </w:pPr>
            <w:r w:rsidRPr="004222D1">
              <w:rPr>
                <w:rFonts w:ascii="Book Antiqua" w:hAnsi="Book Antiqua"/>
                <w:sz w:val="24"/>
                <w:szCs w:val="24"/>
              </w:rPr>
              <w:t xml:space="preserve">Esprime sentimenti, stati d’animo, bisogni in modo comprensibile; </w:t>
            </w:r>
            <w:r w:rsidRPr="004222D1">
              <w:rPr>
                <w:rFonts w:ascii="Book Antiqua" w:hAnsi="Book Antiqua"/>
                <w:sz w:val="24"/>
                <w:szCs w:val="24"/>
              </w:rPr>
              <w:lastRenderedPageBreak/>
              <w:t>interagisce con i pari scambiando informazioni e intenzioni relative ai giochi e ai compiti.</w:t>
            </w:r>
          </w:p>
        </w:tc>
      </w:tr>
    </w:tbl>
    <w:p w:rsidR="001077CD" w:rsidRDefault="004222D1"/>
    <w:sectPr w:rsidR="001077CD" w:rsidSect="00496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002B"/>
    <w:multiLevelType w:val="hybridMultilevel"/>
    <w:tmpl w:val="B6A46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0A8F"/>
    <w:multiLevelType w:val="hybridMultilevel"/>
    <w:tmpl w:val="839A3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2E"/>
    <w:rsid w:val="004222D1"/>
    <w:rsid w:val="0049642E"/>
    <w:rsid w:val="005E16D4"/>
    <w:rsid w:val="007C4DCA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42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9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Tesolin</dc:creator>
  <cp:keywords/>
  <dc:description/>
  <cp:lastModifiedBy>Alessandra Tesolin</cp:lastModifiedBy>
  <cp:revision>3</cp:revision>
  <dcterms:created xsi:type="dcterms:W3CDTF">2016-06-01T17:13:00Z</dcterms:created>
  <dcterms:modified xsi:type="dcterms:W3CDTF">2016-06-01T17:24:00Z</dcterms:modified>
</cp:coreProperties>
</file>