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C6" w:rsidRDefault="00120DC6">
      <w:bookmarkStart w:id="0" w:name="_GoBack"/>
      <w:bookmarkEnd w:id="0"/>
    </w:p>
    <w:p w:rsidR="00120DC6" w:rsidRDefault="00BB470D">
      <w:pPr>
        <w:jc w:val="center"/>
        <w:rPr>
          <w:b/>
        </w:rPr>
      </w:pPr>
      <w:r>
        <w:rPr>
          <w:b/>
        </w:rPr>
        <w:t xml:space="preserve">UTILIZZO DELLA DIDATTICA A DISTANZA </w:t>
      </w:r>
    </w:p>
    <w:p w:rsidR="00120DC6" w:rsidRDefault="00120DC6"/>
    <w:p w:rsidR="00120DC6" w:rsidRDefault="00BB470D">
      <w:r>
        <w:t>La didattica  a distanza rappresenta una delle modalità con cui l’I. C. Tina Merlin realizza il processo di insegnamento / apprendimento, in tutte le classi di scuola primaria e secondaria, e nelle sezioni di scuola per l’infanzia. Essa viene utilizzata ne</w:t>
      </w:r>
      <w:r>
        <w:t xml:space="preserve">i prolungati periodi si sospensione delle lezioni in presenza con chiusura dei plessi scolastici per diversi motivi da parte delle autorità competenti; viene attuata nei limiti consentiti dalle situazioni di emergenza. </w:t>
      </w:r>
    </w:p>
    <w:p w:rsidR="00120DC6" w:rsidRDefault="00BB470D">
      <w:r>
        <w:t>Gli strumenti  attivati possono  int</w:t>
      </w:r>
      <w:r>
        <w:t>egrare  la tradizionale didattica in aula durante i periodi di normale attività diidattica in presenza.</w:t>
      </w:r>
    </w:p>
    <w:p w:rsidR="00120DC6" w:rsidRDefault="00BB470D">
      <w:r>
        <w:t>Le finalità della didattica a distanza sono riconducibili a: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Mantenimento di una relazione educativa con gli alunni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Costruzione ragionata dei saperi sec</w:t>
      </w:r>
      <w:r>
        <w:rPr>
          <w:color w:val="000000"/>
        </w:rPr>
        <w:t>ondo quanto previsto dai curricola di Istituto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Possibilità di mantenere relazioni tra pari</w:t>
      </w:r>
    </w:p>
    <w:p w:rsidR="00120DC6" w:rsidRDefault="00BB470D">
      <w:r>
        <w:t>La didattica a distanza nell’Istituto viene realizzata tramite: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Collegamenti telefonici e programmi di messaggistica istantanea (riservati alle famiglie dei bambini </w:t>
      </w:r>
      <w:r>
        <w:rPr>
          <w:color w:val="000000"/>
        </w:rPr>
        <w:t>più piccoli e alle situazioni eccezionali)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Registro elettronico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Utilizzo di drive condivisi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Piattaforme web learning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Piattaforma G Suite</w:t>
      </w:r>
    </w:p>
    <w:p w:rsidR="00120DC6" w:rsidRDefault="00120DC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20DC6" w:rsidRDefault="00BB470D">
      <w:pPr>
        <w:ind w:left="360"/>
      </w:pPr>
      <w:r>
        <w:t>Gli strumenti sono elencati in  ordine di complessità d’uso, privilegiando gli strumenti più complessi col crescere dell’età degli alunni e il raggiungimento di una loro maggiore autonomia nell’uso.</w:t>
      </w:r>
    </w:p>
    <w:p w:rsidR="00120DC6" w:rsidRDefault="00BB470D">
      <w:pPr>
        <w:ind w:left="360"/>
      </w:pPr>
      <w:r>
        <w:t xml:space="preserve"> I contenuti della DAD saranno colti da diverse fonti: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</w:t>
      </w:r>
      <w:r>
        <w:rPr>
          <w:color w:val="000000"/>
        </w:rPr>
        <w:t>b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Video / audio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Video lezioni 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Videoconferenze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Questionari on line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Software 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Piattaforme di contenuti digitali (es. MLOL)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Libri di testo digitali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Schede didattiche da stampare e compilare.</w:t>
      </w:r>
    </w:p>
    <w:p w:rsidR="00120DC6" w:rsidRDefault="00BB470D">
      <w:pPr>
        <w:ind w:left="360"/>
      </w:pPr>
      <w:r>
        <w:lastRenderedPageBreak/>
        <w:t xml:space="preserve">Si eviterà il più possibile di erogare a distanza contenuti che richiedano la stampa dei documenti, che ricadrebbe come onere sulle famiglie. La didattica a distanza infatti deve avvalersi, per essere di qualità, di strumenti diversi e digitali, e non può </w:t>
      </w:r>
      <w:r>
        <w:t>consistere nella semplice trasposizione di esercizi cartacei forniti tramite comunicazione digitale.</w:t>
      </w:r>
    </w:p>
    <w:p w:rsidR="00120DC6" w:rsidRDefault="00BB470D">
      <w:pPr>
        <w:ind w:left="360"/>
      </w:pPr>
      <w:r>
        <w:t>La didattica a distanza non può intendersi come mera assegnazione di compiti, ma richiede, in ogni grado di scuola, la presenza del docente con modalità si</w:t>
      </w:r>
      <w:r>
        <w:t>ncrone e asincrone, con lo scopo di organizzare i saperi, indirizzare le attività di studio / esercizio autonomo, introdurre gli argomenti da affrontare, collegare le nuove acquisizioni su un substrato di acquisizioni precedenti, in modo sensato.</w:t>
      </w:r>
    </w:p>
    <w:p w:rsidR="00120DC6" w:rsidRDefault="00BB470D">
      <w:pPr>
        <w:ind w:left="360"/>
      </w:pPr>
      <w:r>
        <w:t xml:space="preserve">Riguardo </w:t>
      </w:r>
      <w:r>
        <w:t>agli elaborati, ai compiti e ed agli esercizi restituiti dagli alunni, fondamentale è il feedback puntuale e personale dell’insegnante sulla correttezza, sui progressi registrati, sulle strategie per recuperare le carenze e per proseguire nella costruzione</w:t>
      </w:r>
      <w:r>
        <w:t xml:space="preserve"> individuale dei saperi. Pertanto non sarà di norma accettabile l’assegnazione di compiti non seguita da un rimando del docente che contribuisca a far crescere l’alunno in capacità e competenze.</w:t>
      </w:r>
    </w:p>
    <w:p w:rsidR="00120DC6" w:rsidRDefault="00BB470D">
      <w:pPr>
        <w:ind w:left="360"/>
      </w:pPr>
      <w:r>
        <w:t>Indicatori per la valutazione nella DAD saranno:</w:t>
      </w:r>
    </w:p>
    <w:p w:rsidR="00120DC6" w:rsidRDefault="00BB470D">
      <w:pPr>
        <w:ind w:left="360"/>
        <w:rPr>
          <w:b/>
        </w:rPr>
      </w:pPr>
      <w:r>
        <w:rPr>
          <w:b/>
        </w:rPr>
        <w:t>per la scuol</w:t>
      </w:r>
      <w:r>
        <w:rPr>
          <w:b/>
        </w:rPr>
        <w:t>a primaria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partecipazione alle attività proposte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puntualità nella consegna dei lavori assegnati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 progressi registrati nello sviluppo </w:t>
      </w:r>
      <w:r>
        <w:rPr>
          <w:color w:val="434343"/>
        </w:rPr>
        <w:t>degli apprendimenti</w:t>
      </w:r>
    </w:p>
    <w:p w:rsidR="00120DC6" w:rsidRDefault="00120DC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</w:p>
    <w:p w:rsidR="00120DC6" w:rsidRDefault="00BB470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b/>
          <w:color w:val="000000"/>
        </w:rPr>
      </w:pPr>
      <w:r>
        <w:rPr>
          <w:b/>
          <w:color w:val="000000"/>
        </w:rPr>
        <w:t>per  la scuola secondaria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partecipazione alle video lezioni e alle attività proposte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>puntualità nella consegna dei  lavori assegnati</w:t>
      </w:r>
    </w:p>
    <w:p w:rsidR="00120DC6" w:rsidRDefault="00BB4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tradizionali voti, nel caso in cui si possa garantire l’oggettività della valutazione</w:t>
      </w:r>
    </w:p>
    <w:p w:rsidR="00120DC6" w:rsidRDefault="00BB470D">
      <w:r>
        <w:t>Nella consapevolezza che questa modalità di gestione del processo di insegnamento / apprendimento richiede un forte coinvo</w:t>
      </w:r>
      <w:r>
        <w:t>lgimento delle famiglie (soprattutto con i bambini più piccoli), si avrà sempre cura di non gravare eccessivamente sui genitori per la conduzione delle attività, con l’intento di rendere sempre più autonomi e responsabili gli alunni riguardo al proprio per</w:t>
      </w:r>
      <w:r>
        <w:t>corso di apprendimento.</w:t>
      </w:r>
    </w:p>
    <w:p w:rsidR="00120DC6" w:rsidRDefault="00120DC6"/>
    <w:sectPr w:rsidR="00120DC6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0D" w:rsidRDefault="00BB470D">
      <w:pPr>
        <w:spacing w:after="0" w:line="240" w:lineRule="auto"/>
      </w:pPr>
      <w:r>
        <w:separator/>
      </w:r>
    </w:p>
  </w:endnote>
  <w:endnote w:type="continuationSeparator" w:id="0">
    <w:p w:rsidR="00BB470D" w:rsidRDefault="00B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0D" w:rsidRDefault="00BB470D">
      <w:pPr>
        <w:spacing w:after="0" w:line="240" w:lineRule="auto"/>
      </w:pPr>
      <w:r>
        <w:separator/>
      </w:r>
    </w:p>
  </w:footnote>
  <w:footnote w:type="continuationSeparator" w:id="0">
    <w:p w:rsidR="00BB470D" w:rsidRDefault="00B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6" w:rsidRDefault="00120DC6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753" w:type="dxa"/>
      <w:tblInd w:w="-459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78"/>
      <w:gridCol w:w="7462"/>
      <w:gridCol w:w="1713"/>
    </w:tblGrid>
    <w:tr w:rsidR="00120DC6">
      <w:trPr>
        <w:trHeight w:val="332"/>
      </w:trPr>
      <w:tc>
        <w:tcPr>
          <w:tcW w:w="1578" w:type="dxa"/>
          <w:tcBorders>
            <w:bottom w:val="single" w:sz="4" w:space="0" w:color="000000"/>
          </w:tcBorders>
          <w:vAlign w:val="center"/>
        </w:tcPr>
        <w:p w:rsidR="00120DC6" w:rsidRDefault="00BB470D">
          <w:pPr>
            <w:tabs>
              <w:tab w:val="left" w:pos="34"/>
            </w:tabs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tcBorders>
            <w:bottom w:val="single" w:sz="4" w:space="0" w:color="000000"/>
          </w:tcBorders>
        </w:tcPr>
        <w:p w:rsidR="00120DC6" w:rsidRDefault="00120DC6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</w:p>
        <w:p w:rsidR="00120DC6" w:rsidRDefault="00BB470D">
          <w:pPr>
            <w:spacing w:after="0"/>
            <w:jc w:val="center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>ISTITUTO COMPRENSIVO STATALE “TINA MERLIN” DI BELLUNO</w:t>
          </w:r>
        </w:p>
        <w:p w:rsidR="00120DC6" w:rsidRDefault="00BB470D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120DC6" w:rsidRDefault="00BB470D">
          <w:pPr>
            <w:shd w:val="clear" w:color="auto" w:fill="FFFFFF"/>
            <w:spacing w:after="0" w:line="278" w:lineRule="auto"/>
            <w:ind w:left="58" w:hanging="58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Via Mur di Cadola,12  - 32100 BELLUNO     Tel.0437931814     C.F. 93049270254</w:t>
          </w:r>
        </w:p>
        <w:p w:rsidR="00120DC6" w:rsidRDefault="00BB470D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www.ictinamerlin.edu.it</w:t>
            </w:r>
          </w:hyperlink>
          <w:r>
            <w:rPr>
              <w:rFonts w:ascii="Times New Roman" w:eastAsia="Times New Roman" w:hAnsi="Times New Roman" w:cs="Times New Roman"/>
            </w:rPr>
            <w:t xml:space="preserve">   -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blic831003@pec.istruzione.it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blic831003@.istruzione.it</w:t>
            </w:r>
          </w:hyperlink>
        </w:p>
      </w:tc>
      <w:tc>
        <w:tcPr>
          <w:tcW w:w="1713" w:type="dxa"/>
          <w:tcBorders>
            <w:bottom w:val="single" w:sz="4" w:space="0" w:color="000000"/>
          </w:tcBorders>
        </w:tcPr>
        <w:p w:rsidR="00120DC6" w:rsidRDefault="00BB470D">
          <w:pPr>
            <w:spacing w:after="0"/>
            <w:ind w:left="-113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975600" cy="660457"/>
                <wp:effectExtent l="0" t="0" r="0" b="0"/>
                <wp:docPr id="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20DC6">
      <w:trPr>
        <w:trHeight w:val="332"/>
      </w:trPr>
      <w:tc>
        <w:tcPr>
          <w:tcW w:w="10753" w:type="dxa"/>
          <w:gridSpan w:val="3"/>
          <w:tcBorders>
            <w:left w:val="nil"/>
            <w:bottom w:val="nil"/>
            <w:right w:val="nil"/>
          </w:tcBorders>
          <w:vAlign w:val="center"/>
        </w:tcPr>
        <w:p w:rsidR="00120DC6" w:rsidRDefault="00120DC6">
          <w:pPr>
            <w:spacing w:after="0"/>
            <w:ind w:left="-113" w:right="-108"/>
            <w:jc w:val="right"/>
            <w:rPr>
              <w:b/>
              <w:sz w:val="28"/>
              <w:szCs w:val="28"/>
            </w:rPr>
          </w:pPr>
        </w:p>
      </w:tc>
    </w:tr>
  </w:tbl>
  <w:p w:rsidR="00120DC6" w:rsidRDefault="00120D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519B1"/>
    <w:multiLevelType w:val="multilevel"/>
    <w:tmpl w:val="A15A78E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0DC6"/>
    <w:rsid w:val="00120DC6"/>
    <w:rsid w:val="00B03408"/>
    <w:rsid w:val="00B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3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72"/>
  </w:style>
  <w:style w:type="paragraph" w:styleId="Footer">
    <w:name w:val="footer"/>
    <w:basedOn w:val="Normal"/>
    <w:link w:val="FooterChar"/>
    <w:uiPriority w:val="99"/>
    <w:unhideWhenUsed/>
    <w:rsid w:val="00FA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72"/>
  </w:style>
  <w:style w:type="character" w:styleId="Hyperlink">
    <w:name w:val="Hyperlink"/>
    <w:uiPriority w:val="99"/>
    <w:unhideWhenUsed/>
    <w:rsid w:val="00FA63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7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3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72"/>
  </w:style>
  <w:style w:type="paragraph" w:styleId="Footer">
    <w:name w:val="footer"/>
    <w:basedOn w:val="Normal"/>
    <w:link w:val="FooterChar"/>
    <w:uiPriority w:val="99"/>
    <w:unhideWhenUsed/>
    <w:rsid w:val="00FA6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72"/>
  </w:style>
  <w:style w:type="character" w:styleId="Hyperlink">
    <w:name w:val="Hyperlink"/>
    <w:uiPriority w:val="99"/>
    <w:unhideWhenUsed/>
    <w:rsid w:val="00FA63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7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edu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WHggcAXo0EXdvrMEQZmEK6NmDg==">AMUW2mXGKSwWUWi/UTliJ5xjLVoiDSLoVeHtDd5Hq9M7c0Qu2el8A3vdxMpa/aNeyM9ox+9aMet4H9+WfyVYz+fDL205m8yf/Rbjg5+PLTNrBS+r46tbCT9FJC2kpxX4m6AFVWryGI5I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2020-05-25T06:18:00Z</dcterms:created>
  <dcterms:modified xsi:type="dcterms:W3CDTF">2020-05-25T06:18:00Z</dcterms:modified>
</cp:coreProperties>
</file>